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F70B" w14:textId="6EF7D2AB" w:rsidR="0037506A" w:rsidRPr="00BF45A8" w:rsidRDefault="0037506A" w:rsidP="00601E4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REUNI</w:t>
      </w:r>
      <w:r w:rsidR="006C11E1">
        <w:rPr>
          <w:rFonts w:ascii="Arial" w:hAnsi="Arial" w:cs="Arial"/>
          <w:b/>
          <w:bCs/>
          <w:sz w:val="24"/>
          <w:szCs w:val="24"/>
        </w:rPr>
        <w:t>Ã</w:t>
      </w: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AB05F3">
        <w:rPr>
          <w:rFonts w:ascii="Arial" w:hAnsi="Arial" w:cs="Arial"/>
          <w:b/>
          <w:bCs/>
          <w:sz w:val="24"/>
          <w:szCs w:val="24"/>
        </w:rPr>
        <w:t>EXTRA</w:t>
      </w:r>
      <w:r>
        <w:rPr>
          <w:rFonts w:ascii="Arial" w:hAnsi="Arial" w:cs="Arial"/>
          <w:b/>
          <w:bCs/>
          <w:sz w:val="24"/>
          <w:szCs w:val="24"/>
        </w:rPr>
        <w:t>ORDIN</w:t>
      </w:r>
      <w:r w:rsidR="006C11E1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 xml:space="preserve">RIA DO CONSELHO MUNICIPAL </w:t>
      </w:r>
      <w:r w:rsidR="00AB05F3">
        <w:rPr>
          <w:rFonts w:ascii="Arial" w:hAnsi="Arial" w:cs="Arial"/>
          <w:b/>
          <w:bCs/>
          <w:sz w:val="24"/>
          <w:szCs w:val="24"/>
        </w:rPr>
        <w:t xml:space="preserve">DA </w:t>
      </w:r>
      <w:r>
        <w:rPr>
          <w:rFonts w:ascii="Arial" w:hAnsi="Arial" w:cs="Arial"/>
          <w:b/>
          <w:bCs/>
          <w:sz w:val="24"/>
          <w:szCs w:val="24"/>
        </w:rPr>
        <w:t>ASSIS</w:t>
      </w:r>
      <w:r w:rsidR="006C11E1">
        <w:rPr>
          <w:rFonts w:ascii="Arial" w:hAnsi="Arial" w:cs="Arial"/>
          <w:b/>
          <w:bCs/>
          <w:sz w:val="24"/>
          <w:szCs w:val="24"/>
        </w:rPr>
        <w:t>TÊ</w:t>
      </w:r>
      <w:r>
        <w:rPr>
          <w:rFonts w:ascii="Arial" w:hAnsi="Arial" w:cs="Arial"/>
          <w:b/>
          <w:bCs/>
          <w:sz w:val="24"/>
          <w:szCs w:val="24"/>
        </w:rPr>
        <w:t>NCIA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 SOCIAL –CMAS ATA Nº 24</w:t>
      </w:r>
      <w:r w:rsidR="00AB05F3">
        <w:rPr>
          <w:rFonts w:ascii="Arial" w:hAnsi="Arial" w:cs="Arial"/>
          <w:b/>
          <w:bCs/>
          <w:sz w:val="24"/>
          <w:szCs w:val="24"/>
        </w:rPr>
        <w:t>9</w:t>
      </w:r>
      <w:r w:rsidR="00D84CCB">
        <w:rPr>
          <w:rFonts w:ascii="Arial" w:hAnsi="Arial" w:cs="Arial"/>
          <w:b/>
          <w:bCs/>
          <w:sz w:val="24"/>
          <w:szCs w:val="24"/>
        </w:rPr>
        <w:t xml:space="preserve"> 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(duzentos e quarenta e </w:t>
      </w:r>
      <w:r w:rsidR="00AB05F3">
        <w:rPr>
          <w:rFonts w:ascii="Arial" w:hAnsi="Arial" w:cs="Arial"/>
          <w:b/>
          <w:bCs/>
          <w:sz w:val="24"/>
          <w:szCs w:val="24"/>
        </w:rPr>
        <w:t>nove</w:t>
      </w:r>
      <w:r w:rsidR="00142EEF">
        <w:rPr>
          <w:rFonts w:ascii="Arial" w:hAnsi="Arial" w:cs="Arial"/>
          <w:b/>
          <w:bCs/>
          <w:sz w:val="24"/>
          <w:szCs w:val="24"/>
        </w:rPr>
        <w:t>)</w:t>
      </w:r>
    </w:p>
    <w:p w14:paraId="69D73967" w14:textId="4B54D57C" w:rsidR="00403311" w:rsidRPr="00713894" w:rsidRDefault="0037506A" w:rsidP="00601E41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760BF">
        <w:rPr>
          <w:rFonts w:ascii="Arial" w:hAnsi="Arial" w:cs="Arial"/>
          <w:sz w:val="24"/>
          <w:szCs w:val="24"/>
        </w:rPr>
        <w:t xml:space="preserve">Aos </w:t>
      </w:r>
      <w:r w:rsidR="00D84CCB">
        <w:rPr>
          <w:rFonts w:ascii="Arial" w:hAnsi="Arial" w:cs="Arial"/>
          <w:sz w:val="24"/>
          <w:szCs w:val="24"/>
        </w:rPr>
        <w:t>vinte e</w:t>
      </w:r>
      <w:r w:rsidR="00AB05F3">
        <w:rPr>
          <w:rFonts w:ascii="Arial" w:hAnsi="Arial" w:cs="Arial"/>
          <w:sz w:val="24"/>
          <w:szCs w:val="24"/>
        </w:rPr>
        <w:t xml:space="preserve"> seis</w:t>
      </w:r>
      <w:r w:rsidR="00D84CCB">
        <w:rPr>
          <w:rFonts w:ascii="Arial" w:hAnsi="Arial" w:cs="Arial"/>
          <w:sz w:val="24"/>
          <w:szCs w:val="24"/>
        </w:rPr>
        <w:t xml:space="preserve"> dia</w:t>
      </w:r>
      <w:r w:rsidR="006C11E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D84CCB">
        <w:rPr>
          <w:rFonts w:ascii="Arial" w:hAnsi="Arial" w:cs="Arial"/>
          <w:sz w:val="24"/>
          <w:szCs w:val="24"/>
        </w:rPr>
        <w:t>fevereiro do</w:t>
      </w:r>
      <w:r w:rsidRPr="001760BF">
        <w:rPr>
          <w:rFonts w:ascii="Arial" w:hAnsi="Arial" w:cs="Arial"/>
          <w:sz w:val="24"/>
          <w:szCs w:val="24"/>
        </w:rPr>
        <w:t xml:space="preserve"> ano de dois mil e vinte e </w:t>
      </w:r>
      <w:r w:rsidR="00D84CCB">
        <w:rPr>
          <w:rFonts w:ascii="Arial" w:hAnsi="Arial" w:cs="Arial"/>
          <w:sz w:val="24"/>
          <w:szCs w:val="24"/>
        </w:rPr>
        <w:t>seis</w:t>
      </w:r>
      <w:r w:rsidRPr="001760BF">
        <w:rPr>
          <w:rFonts w:ascii="Arial" w:hAnsi="Arial" w:cs="Arial"/>
          <w:sz w:val="24"/>
          <w:szCs w:val="24"/>
        </w:rPr>
        <w:t xml:space="preserve">, as </w:t>
      </w:r>
      <w:r w:rsidR="00AB05F3">
        <w:rPr>
          <w:rFonts w:ascii="Arial" w:hAnsi="Arial" w:cs="Arial"/>
          <w:sz w:val="24"/>
          <w:szCs w:val="24"/>
        </w:rPr>
        <w:t>treze horas e trinta minutos</w:t>
      </w:r>
      <w:r w:rsidRPr="001760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97CF5">
        <w:rPr>
          <w:rFonts w:ascii="Arial" w:hAnsi="Arial" w:cs="Arial"/>
          <w:sz w:val="24"/>
          <w:szCs w:val="24"/>
        </w:rPr>
        <w:t xml:space="preserve">ito Avenida Santa Catarina nº 616, Prefeitura Municipal de Três Barras/SC, foi realizada a reunião </w:t>
      </w:r>
      <w:r w:rsidR="001571B5">
        <w:rPr>
          <w:rFonts w:ascii="Arial" w:hAnsi="Arial" w:cs="Arial"/>
          <w:sz w:val="24"/>
          <w:szCs w:val="24"/>
        </w:rPr>
        <w:t>Extrao</w:t>
      </w:r>
      <w:r w:rsidRPr="00797CF5">
        <w:rPr>
          <w:rFonts w:ascii="Arial" w:hAnsi="Arial" w:cs="Arial"/>
          <w:sz w:val="24"/>
          <w:szCs w:val="24"/>
        </w:rPr>
        <w:t>rdinária do Conselho Municipal de Assistência Social - CMAS</w:t>
      </w:r>
      <w:r w:rsidRPr="00C47A38">
        <w:rPr>
          <w:rFonts w:ascii="Arial" w:hAnsi="Arial" w:cs="Arial"/>
          <w:sz w:val="24"/>
          <w:szCs w:val="24"/>
        </w:rPr>
        <w:t>. A lista de presença encontra-se em anexo para referência. A pauta da reunião foi composta pelos seguintes itens:</w:t>
      </w:r>
      <w:r w:rsidR="00D84CCB">
        <w:rPr>
          <w:rFonts w:ascii="Arial" w:hAnsi="Arial" w:cs="Arial"/>
          <w:sz w:val="24"/>
          <w:szCs w:val="24"/>
        </w:rPr>
        <w:t xml:space="preserve"> </w:t>
      </w:r>
      <w:r w:rsidR="00AB05F3" w:rsidRPr="00AB05F3">
        <w:rPr>
          <w:rFonts w:ascii="Arial" w:hAnsi="Arial" w:cs="Arial"/>
          <w:sz w:val="24"/>
          <w:szCs w:val="24"/>
        </w:rPr>
        <w:t xml:space="preserve">1. Apresentação, apreciação e aprovação da pauta; 2. Parecer para o Tribunal de Contas da União </w:t>
      </w:r>
      <w:r w:rsidR="00AB05F3">
        <w:rPr>
          <w:rFonts w:ascii="Arial" w:hAnsi="Arial" w:cs="Arial"/>
          <w:sz w:val="24"/>
          <w:szCs w:val="24"/>
        </w:rPr>
        <w:t>–</w:t>
      </w:r>
      <w:r w:rsidR="00AB05F3" w:rsidRPr="00AB05F3">
        <w:rPr>
          <w:rFonts w:ascii="Arial" w:hAnsi="Arial" w:cs="Arial"/>
          <w:sz w:val="24"/>
          <w:szCs w:val="24"/>
        </w:rPr>
        <w:t xml:space="preserve"> TCU</w:t>
      </w:r>
      <w:r w:rsidR="00AB05F3">
        <w:rPr>
          <w:rFonts w:ascii="Arial" w:hAnsi="Arial" w:cs="Arial"/>
          <w:sz w:val="24"/>
          <w:szCs w:val="24"/>
        </w:rPr>
        <w:t xml:space="preserve">. A </w:t>
      </w:r>
      <w:r w:rsidR="00601E41">
        <w:rPr>
          <w:rFonts w:ascii="Arial" w:hAnsi="Arial" w:cs="Arial"/>
          <w:sz w:val="24"/>
          <w:szCs w:val="24"/>
        </w:rPr>
        <w:t>vice-presidente</w:t>
      </w:r>
      <w:r w:rsidR="00AB05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1E41">
        <w:rPr>
          <w:rFonts w:ascii="Arial" w:hAnsi="Arial" w:cs="Arial"/>
          <w:sz w:val="24"/>
          <w:szCs w:val="24"/>
        </w:rPr>
        <w:t>Amabile</w:t>
      </w:r>
      <w:proofErr w:type="spellEnd"/>
      <w:r w:rsidR="00AB05F3">
        <w:rPr>
          <w:rFonts w:ascii="Arial" w:hAnsi="Arial" w:cs="Arial"/>
          <w:sz w:val="24"/>
          <w:szCs w:val="24"/>
        </w:rPr>
        <w:t xml:space="preserve"> deu </w:t>
      </w:r>
      <w:r w:rsidR="00601E41">
        <w:rPr>
          <w:rFonts w:ascii="Arial" w:hAnsi="Arial" w:cs="Arial"/>
          <w:sz w:val="24"/>
          <w:szCs w:val="24"/>
        </w:rPr>
        <w:t>início</w:t>
      </w:r>
      <w:r w:rsidR="00AB05F3">
        <w:rPr>
          <w:rFonts w:ascii="Arial" w:hAnsi="Arial" w:cs="Arial"/>
          <w:sz w:val="24"/>
          <w:szCs w:val="24"/>
        </w:rPr>
        <w:t xml:space="preserve"> a reunião agradecendo a presença de todos e justificando que a presidente </w:t>
      </w:r>
      <w:r w:rsidR="00601E41">
        <w:rPr>
          <w:rFonts w:ascii="Arial" w:hAnsi="Arial" w:cs="Arial"/>
          <w:sz w:val="24"/>
          <w:szCs w:val="24"/>
        </w:rPr>
        <w:t>Amanda</w:t>
      </w:r>
      <w:r w:rsidR="00AB05F3">
        <w:rPr>
          <w:rFonts w:ascii="Arial" w:hAnsi="Arial" w:cs="Arial"/>
          <w:sz w:val="24"/>
          <w:szCs w:val="24"/>
        </w:rPr>
        <w:t xml:space="preserve"> não estava presente por motivos de viagem. Logo após fez a leitura da pauta e a mesma </w:t>
      </w:r>
      <w:r w:rsidR="00AB05F3" w:rsidRPr="00A22194">
        <w:rPr>
          <w:rFonts w:ascii="Arial" w:hAnsi="Arial" w:cs="Arial"/>
          <w:sz w:val="24"/>
          <w:szCs w:val="24"/>
        </w:rPr>
        <w:t>ser aprovada por unanimidade</w:t>
      </w:r>
      <w:r w:rsidR="00601E41">
        <w:rPr>
          <w:rFonts w:ascii="Arial" w:hAnsi="Arial" w:cs="Arial"/>
          <w:sz w:val="24"/>
          <w:szCs w:val="24"/>
        </w:rPr>
        <w:t>. C</w:t>
      </w:r>
      <w:r w:rsidR="00601E41" w:rsidRPr="00601E41">
        <w:rPr>
          <w:rFonts w:ascii="Arial" w:hAnsi="Arial" w:cs="Arial"/>
          <w:sz w:val="24"/>
          <w:szCs w:val="24"/>
        </w:rPr>
        <w:t>ontando com a presença do senhor Gilmar, convidado para acompanhar e prestar esclarecimentos técnicos acerca da prestação de contas dos recursos da Assistência Social.</w:t>
      </w:r>
      <w:r w:rsidR="00601E41">
        <w:rPr>
          <w:rFonts w:ascii="Arial" w:hAnsi="Arial" w:cs="Arial"/>
          <w:sz w:val="24"/>
          <w:szCs w:val="24"/>
        </w:rPr>
        <w:t xml:space="preserve"> </w:t>
      </w:r>
      <w:r w:rsidR="00601E41" w:rsidRPr="00601E41">
        <w:rPr>
          <w:rFonts w:ascii="Arial" w:hAnsi="Arial" w:cs="Arial"/>
          <w:sz w:val="24"/>
          <w:szCs w:val="24"/>
        </w:rPr>
        <w:t xml:space="preserve">A </w:t>
      </w:r>
      <w:r w:rsidR="00601E41">
        <w:rPr>
          <w:rFonts w:ascii="Arial" w:hAnsi="Arial" w:cs="Arial"/>
          <w:sz w:val="24"/>
          <w:szCs w:val="24"/>
        </w:rPr>
        <w:t xml:space="preserve">analista Patrícia </w:t>
      </w:r>
      <w:r w:rsidR="00601E41" w:rsidRPr="00601E41">
        <w:rPr>
          <w:rFonts w:ascii="Arial" w:hAnsi="Arial" w:cs="Arial"/>
          <w:sz w:val="24"/>
          <w:szCs w:val="24"/>
        </w:rPr>
        <w:t>informou que o Governo Federal alterou o sistema de prestação de contas, passando a utilizar o BB Ágil integrado ao Agiliza SUAS. Esclareceu que os dados foram inseridos dentro do prazo, porém o sistema apresentou instabilidades, gerando 57 inconsistências automáticas, embora no BB Ágil as informações constem como regulares</w:t>
      </w:r>
      <w:r w:rsidR="00EE3FB8">
        <w:rPr>
          <w:rFonts w:ascii="Arial" w:hAnsi="Arial" w:cs="Arial"/>
          <w:sz w:val="24"/>
          <w:szCs w:val="24"/>
        </w:rPr>
        <w:t>, mesmo assim sendo aprovado pelo conselho</w:t>
      </w:r>
      <w:r w:rsidR="00601E41" w:rsidRPr="00601E41">
        <w:rPr>
          <w:rFonts w:ascii="Arial" w:hAnsi="Arial" w:cs="Arial"/>
          <w:sz w:val="24"/>
          <w:szCs w:val="24"/>
        </w:rPr>
        <w:t>. Comunicou-se que o Fundo Nacional</w:t>
      </w:r>
      <w:r w:rsidR="00EE3FB8">
        <w:rPr>
          <w:rFonts w:ascii="Arial" w:hAnsi="Arial" w:cs="Arial"/>
          <w:sz w:val="24"/>
          <w:szCs w:val="24"/>
        </w:rPr>
        <w:t xml:space="preserve"> </w:t>
      </w:r>
      <w:r w:rsidR="00601E41" w:rsidRPr="00601E41">
        <w:rPr>
          <w:rFonts w:ascii="Arial" w:hAnsi="Arial" w:cs="Arial"/>
          <w:sz w:val="24"/>
          <w:szCs w:val="24"/>
        </w:rPr>
        <w:t>suspendeu temporariamente o prazo para ajustes, devendo o Conselho aguardar nova orientação.</w:t>
      </w:r>
      <w:r w:rsidR="00601E41">
        <w:rPr>
          <w:rFonts w:ascii="Arial" w:hAnsi="Arial" w:cs="Arial"/>
          <w:sz w:val="24"/>
          <w:szCs w:val="24"/>
        </w:rPr>
        <w:t xml:space="preserve"> </w:t>
      </w:r>
      <w:r w:rsidR="00601E41" w:rsidRPr="00601E41">
        <w:rPr>
          <w:rFonts w:ascii="Arial" w:hAnsi="Arial" w:cs="Arial"/>
          <w:sz w:val="24"/>
          <w:szCs w:val="24"/>
        </w:rPr>
        <w:t>Em relação aos recursos estaduais, foram identificados quatro pagamentos realizados em conta equivocada, sendo solicitada ao setor financeiro a devolução dos valores à conta correta, com a devida justificativa a ser encaminhada ao Estado.</w:t>
      </w:r>
      <w:r w:rsidR="00601E41">
        <w:rPr>
          <w:rFonts w:ascii="Arial" w:hAnsi="Arial" w:cs="Arial"/>
          <w:sz w:val="24"/>
          <w:szCs w:val="24"/>
        </w:rPr>
        <w:t xml:space="preserve"> </w:t>
      </w:r>
      <w:r w:rsidR="00601E41" w:rsidRPr="00601E41">
        <w:rPr>
          <w:rFonts w:ascii="Arial" w:hAnsi="Arial" w:cs="Arial"/>
          <w:sz w:val="24"/>
          <w:szCs w:val="24"/>
        </w:rPr>
        <w:t>Ressaltou-se a responsabilidade do Conselho na análise e emissão de parecer sobre a aplicação dos recursos, bem como as novas exigências do Tribunal de Contas para os próximos exercícios, que incluirão documentação complementar ao parecer anual.</w:t>
      </w:r>
      <w:r w:rsidR="00601E41">
        <w:rPr>
          <w:rFonts w:ascii="Arial" w:hAnsi="Arial" w:cs="Arial"/>
          <w:sz w:val="24"/>
          <w:szCs w:val="24"/>
        </w:rPr>
        <w:t xml:space="preserve"> </w:t>
      </w:r>
      <w:r w:rsidR="00601E41" w:rsidRPr="00601E41">
        <w:rPr>
          <w:rFonts w:ascii="Arial" w:hAnsi="Arial" w:cs="Arial"/>
          <w:sz w:val="24"/>
          <w:szCs w:val="24"/>
        </w:rPr>
        <w:t>Após os esclarecimentos e manifestações, o Conselho tomou ciência das informações, não havendo apontamentos de irregularidades na aplicação dos recursos, permanecendo o acompanhamento das pendências sistêmicas até sua regularização</w:t>
      </w:r>
      <w:r w:rsidR="00601E41">
        <w:rPr>
          <w:rFonts w:ascii="Arial" w:hAnsi="Arial" w:cs="Arial"/>
          <w:sz w:val="24"/>
          <w:szCs w:val="24"/>
        </w:rPr>
        <w:t>. Sendo assim o conselho aprovou o parecer para a prestação de contas</w:t>
      </w:r>
      <w:r w:rsidR="00601E41" w:rsidRPr="00601E41">
        <w:rPr>
          <w:rFonts w:ascii="Arial" w:hAnsi="Arial" w:cs="Arial"/>
          <w:sz w:val="24"/>
          <w:szCs w:val="24"/>
        </w:rPr>
        <w:t>. Nada mais havendo a tratar, encerrou-se a reunião</w:t>
      </w:r>
      <w:r w:rsidR="00601E41">
        <w:rPr>
          <w:rFonts w:ascii="Arial" w:hAnsi="Arial" w:cs="Arial"/>
          <w:sz w:val="24"/>
          <w:szCs w:val="24"/>
        </w:rPr>
        <w:t xml:space="preserve">. </w:t>
      </w:r>
      <w:r w:rsidR="006C11E1" w:rsidRPr="006C11E1">
        <w:rPr>
          <w:rFonts w:ascii="Arial" w:hAnsi="Arial" w:cs="Arial"/>
          <w:sz w:val="24"/>
          <w:szCs w:val="24"/>
        </w:rPr>
        <w:t xml:space="preserve">Nada mais havendo a tratar, eu, </w:t>
      </w:r>
      <w:r w:rsidR="00EE3FB8">
        <w:rPr>
          <w:rFonts w:ascii="Arial" w:hAnsi="Arial" w:cs="Arial"/>
          <w:sz w:val="24"/>
          <w:szCs w:val="24"/>
        </w:rPr>
        <w:t>Melissa Sofia Marques</w:t>
      </w:r>
      <w:r w:rsidR="006C11E1" w:rsidRPr="006C11E1">
        <w:rPr>
          <w:rFonts w:ascii="Arial" w:hAnsi="Arial" w:cs="Arial"/>
          <w:sz w:val="24"/>
          <w:szCs w:val="24"/>
        </w:rPr>
        <w:t xml:space="preserve">, lavrei a presente ata, </w:t>
      </w:r>
      <w:r w:rsidR="00601E41">
        <w:rPr>
          <w:rFonts w:ascii="Arial" w:hAnsi="Arial" w:cs="Arial"/>
          <w:sz w:val="24"/>
          <w:szCs w:val="24"/>
        </w:rPr>
        <w:t>para que produza seus efeitos legais.</w:t>
      </w:r>
    </w:p>
    <w:p w14:paraId="63BDE8BD" w14:textId="77777777" w:rsidR="00601E41" w:rsidRPr="00713894" w:rsidRDefault="00601E41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sectPr w:rsidR="00601E41" w:rsidRPr="00713894" w:rsidSect="00232B5D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1509" w14:textId="77777777" w:rsidR="00540710" w:rsidRDefault="00540710" w:rsidP="0037506A">
      <w:pPr>
        <w:spacing w:after="0" w:line="240" w:lineRule="auto"/>
      </w:pPr>
      <w:r>
        <w:separator/>
      </w:r>
    </w:p>
  </w:endnote>
  <w:endnote w:type="continuationSeparator" w:id="0">
    <w:p w14:paraId="3140EFF0" w14:textId="77777777" w:rsidR="00540710" w:rsidRDefault="00540710" w:rsidP="0037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DD24" w14:textId="77777777" w:rsidR="00540710" w:rsidRDefault="00540710" w:rsidP="0037506A">
      <w:pPr>
        <w:spacing w:after="0" w:line="240" w:lineRule="auto"/>
      </w:pPr>
      <w:r>
        <w:separator/>
      </w:r>
    </w:p>
  </w:footnote>
  <w:footnote w:type="continuationSeparator" w:id="0">
    <w:p w14:paraId="5F2B80CA" w14:textId="77777777" w:rsidR="00540710" w:rsidRDefault="00540710" w:rsidP="0037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D59"/>
    <w:multiLevelType w:val="hybridMultilevel"/>
    <w:tmpl w:val="9E1073BC"/>
    <w:lvl w:ilvl="0" w:tplc="4C2A3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4F03"/>
    <w:multiLevelType w:val="hybridMultilevel"/>
    <w:tmpl w:val="E35AAD54"/>
    <w:lvl w:ilvl="0" w:tplc="9A901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B6B"/>
    <w:multiLevelType w:val="hybridMultilevel"/>
    <w:tmpl w:val="83062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532DB"/>
    <w:multiLevelType w:val="hybridMultilevel"/>
    <w:tmpl w:val="5E544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23129">
    <w:abstractNumId w:val="3"/>
  </w:num>
  <w:num w:numId="2" w16cid:durableId="1985312164">
    <w:abstractNumId w:val="1"/>
  </w:num>
  <w:num w:numId="3" w16cid:durableId="1161311308">
    <w:abstractNumId w:val="0"/>
  </w:num>
  <w:num w:numId="4" w16cid:durableId="14102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5D"/>
    <w:rsid w:val="00004441"/>
    <w:rsid w:val="00015D10"/>
    <w:rsid w:val="00025190"/>
    <w:rsid w:val="00062F8D"/>
    <w:rsid w:val="00071B44"/>
    <w:rsid w:val="00080548"/>
    <w:rsid w:val="000878F9"/>
    <w:rsid w:val="00090446"/>
    <w:rsid w:val="000B12C5"/>
    <w:rsid w:val="000B4D1F"/>
    <w:rsid w:val="000B7AE5"/>
    <w:rsid w:val="000C09A1"/>
    <w:rsid w:val="000C0E7D"/>
    <w:rsid w:val="000C6484"/>
    <w:rsid w:val="000D0CF6"/>
    <w:rsid w:val="00101423"/>
    <w:rsid w:val="001203CF"/>
    <w:rsid w:val="0013541F"/>
    <w:rsid w:val="00142EEF"/>
    <w:rsid w:val="001436B8"/>
    <w:rsid w:val="00145E3B"/>
    <w:rsid w:val="001550AB"/>
    <w:rsid w:val="001571B5"/>
    <w:rsid w:val="0016561B"/>
    <w:rsid w:val="00171FB4"/>
    <w:rsid w:val="001760BF"/>
    <w:rsid w:val="001776A6"/>
    <w:rsid w:val="001852B1"/>
    <w:rsid w:val="00194AC7"/>
    <w:rsid w:val="001A19D8"/>
    <w:rsid w:val="001B1030"/>
    <w:rsid w:val="001C2A89"/>
    <w:rsid w:val="001E32EB"/>
    <w:rsid w:val="001E599B"/>
    <w:rsid w:val="001F1578"/>
    <w:rsid w:val="0020151E"/>
    <w:rsid w:val="0021634B"/>
    <w:rsid w:val="0022418A"/>
    <w:rsid w:val="00232B5D"/>
    <w:rsid w:val="00235010"/>
    <w:rsid w:val="00241F6E"/>
    <w:rsid w:val="002459C1"/>
    <w:rsid w:val="00246D45"/>
    <w:rsid w:val="002522D0"/>
    <w:rsid w:val="00253002"/>
    <w:rsid w:val="00267273"/>
    <w:rsid w:val="002715A9"/>
    <w:rsid w:val="00272DB6"/>
    <w:rsid w:val="00281A13"/>
    <w:rsid w:val="00282873"/>
    <w:rsid w:val="002A1E59"/>
    <w:rsid w:val="002B215B"/>
    <w:rsid w:val="002B33EE"/>
    <w:rsid w:val="002B75A0"/>
    <w:rsid w:val="002D48A9"/>
    <w:rsid w:val="002E033E"/>
    <w:rsid w:val="002E6DAA"/>
    <w:rsid w:val="002F6754"/>
    <w:rsid w:val="0031019F"/>
    <w:rsid w:val="00334501"/>
    <w:rsid w:val="00337D5B"/>
    <w:rsid w:val="00337EA1"/>
    <w:rsid w:val="00353FF4"/>
    <w:rsid w:val="00355826"/>
    <w:rsid w:val="0035764D"/>
    <w:rsid w:val="00365A49"/>
    <w:rsid w:val="00373A04"/>
    <w:rsid w:val="0037506A"/>
    <w:rsid w:val="00375D30"/>
    <w:rsid w:val="003C62F3"/>
    <w:rsid w:val="003D2BB4"/>
    <w:rsid w:val="003D2C0F"/>
    <w:rsid w:val="00400322"/>
    <w:rsid w:val="00403311"/>
    <w:rsid w:val="00404781"/>
    <w:rsid w:val="00413A97"/>
    <w:rsid w:val="00426D0A"/>
    <w:rsid w:val="00436650"/>
    <w:rsid w:val="00455080"/>
    <w:rsid w:val="00477780"/>
    <w:rsid w:val="00486CA7"/>
    <w:rsid w:val="00494972"/>
    <w:rsid w:val="004951E7"/>
    <w:rsid w:val="004C731C"/>
    <w:rsid w:val="004C7B01"/>
    <w:rsid w:val="004C7F21"/>
    <w:rsid w:val="00501C2D"/>
    <w:rsid w:val="005112B9"/>
    <w:rsid w:val="0052262E"/>
    <w:rsid w:val="00524BF5"/>
    <w:rsid w:val="005330C1"/>
    <w:rsid w:val="00540710"/>
    <w:rsid w:val="00557F52"/>
    <w:rsid w:val="00563BEA"/>
    <w:rsid w:val="005654C1"/>
    <w:rsid w:val="00575AE2"/>
    <w:rsid w:val="005B52D3"/>
    <w:rsid w:val="005B7A3B"/>
    <w:rsid w:val="005E2821"/>
    <w:rsid w:val="005E6F7C"/>
    <w:rsid w:val="005E7DE7"/>
    <w:rsid w:val="00601E41"/>
    <w:rsid w:val="006049B1"/>
    <w:rsid w:val="006365F1"/>
    <w:rsid w:val="00640905"/>
    <w:rsid w:val="006436CA"/>
    <w:rsid w:val="00650CAC"/>
    <w:rsid w:val="00652234"/>
    <w:rsid w:val="00652790"/>
    <w:rsid w:val="00654BC4"/>
    <w:rsid w:val="00672DA0"/>
    <w:rsid w:val="006B0FA9"/>
    <w:rsid w:val="006C11E1"/>
    <w:rsid w:val="006C4A4F"/>
    <w:rsid w:val="006D087D"/>
    <w:rsid w:val="006D2764"/>
    <w:rsid w:val="006D54B3"/>
    <w:rsid w:val="006E7DF2"/>
    <w:rsid w:val="00704ED2"/>
    <w:rsid w:val="00713894"/>
    <w:rsid w:val="0072107B"/>
    <w:rsid w:val="00723724"/>
    <w:rsid w:val="00723EEA"/>
    <w:rsid w:val="00733224"/>
    <w:rsid w:val="007404DB"/>
    <w:rsid w:val="00740C8B"/>
    <w:rsid w:val="0074374E"/>
    <w:rsid w:val="00744529"/>
    <w:rsid w:val="00744B46"/>
    <w:rsid w:val="00754830"/>
    <w:rsid w:val="00762EFB"/>
    <w:rsid w:val="007737EF"/>
    <w:rsid w:val="00775E12"/>
    <w:rsid w:val="00786237"/>
    <w:rsid w:val="00797CF5"/>
    <w:rsid w:val="007A0BF2"/>
    <w:rsid w:val="007A4475"/>
    <w:rsid w:val="007B1FC1"/>
    <w:rsid w:val="007B543C"/>
    <w:rsid w:val="007C1B99"/>
    <w:rsid w:val="007D0DD5"/>
    <w:rsid w:val="007E4AEE"/>
    <w:rsid w:val="0082026F"/>
    <w:rsid w:val="00823834"/>
    <w:rsid w:val="00851F0D"/>
    <w:rsid w:val="00873D77"/>
    <w:rsid w:val="008841A6"/>
    <w:rsid w:val="008A1354"/>
    <w:rsid w:val="008A284E"/>
    <w:rsid w:val="008B63C8"/>
    <w:rsid w:val="008C24D5"/>
    <w:rsid w:val="008E4BFB"/>
    <w:rsid w:val="008E63C2"/>
    <w:rsid w:val="00903B92"/>
    <w:rsid w:val="00907B3E"/>
    <w:rsid w:val="009104E1"/>
    <w:rsid w:val="00914603"/>
    <w:rsid w:val="00940B9F"/>
    <w:rsid w:val="009444CC"/>
    <w:rsid w:val="00950A5E"/>
    <w:rsid w:val="00975769"/>
    <w:rsid w:val="00990E16"/>
    <w:rsid w:val="009D720F"/>
    <w:rsid w:val="009F6341"/>
    <w:rsid w:val="009F673D"/>
    <w:rsid w:val="00A11C53"/>
    <w:rsid w:val="00A13CCE"/>
    <w:rsid w:val="00A22194"/>
    <w:rsid w:val="00A3288D"/>
    <w:rsid w:val="00A34503"/>
    <w:rsid w:val="00A446E3"/>
    <w:rsid w:val="00A5190A"/>
    <w:rsid w:val="00A65252"/>
    <w:rsid w:val="00A652CD"/>
    <w:rsid w:val="00A96004"/>
    <w:rsid w:val="00AB05F3"/>
    <w:rsid w:val="00AB6BA1"/>
    <w:rsid w:val="00B02F75"/>
    <w:rsid w:val="00B05C7E"/>
    <w:rsid w:val="00B077AD"/>
    <w:rsid w:val="00B11CD3"/>
    <w:rsid w:val="00B334A4"/>
    <w:rsid w:val="00B3369D"/>
    <w:rsid w:val="00B40A98"/>
    <w:rsid w:val="00B4215D"/>
    <w:rsid w:val="00B734DB"/>
    <w:rsid w:val="00B75082"/>
    <w:rsid w:val="00B81AFD"/>
    <w:rsid w:val="00B87926"/>
    <w:rsid w:val="00BD4761"/>
    <w:rsid w:val="00BD77C8"/>
    <w:rsid w:val="00BF45A8"/>
    <w:rsid w:val="00C033C2"/>
    <w:rsid w:val="00C22D8A"/>
    <w:rsid w:val="00C233E0"/>
    <w:rsid w:val="00C27F6E"/>
    <w:rsid w:val="00C336E1"/>
    <w:rsid w:val="00C431DD"/>
    <w:rsid w:val="00C4583E"/>
    <w:rsid w:val="00C47A38"/>
    <w:rsid w:val="00C65115"/>
    <w:rsid w:val="00C80D83"/>
    <w:rsid w:val="00C85CCA"/>
    <w:rsid w:val="00C9519F"/>
    <w:rsid w:val="00CB1DE8"/>
    <w:rsid w:val="00CC6138"/>
    <w:rsid w:val="00CF5A43"/>
    <w:rsid w:val="00D05E57"/>
    <w:rsid w:val="00D1688D"/>
    <w:rsid w:val="00D267E1"/>
    <w:rsid w:val="00D36978"/>
    <w:rsid w:val="00D504D2"/>
    <w:rsid w:val="00D50672"/>
    <w:rsid w:val="00D53F92"/>
    <w:rsid w:val="00D557BF"/>
    <w:rsid w:val="00D63FF5"/>
    <w:rsid w:val="00D67615"/>
    <w:rsid w:val="00D76127"/>
    <w:rsid w:val="00D77424"/>
    <w:rsid w:val="00D84CCB"/>
    <w:rsid w:val="00D9281A"/>
    <w:rsid w:val="00DA0461"/>
    <w:rsid w:val="00DA2739"/>
    <w:rsid w:val="00DB1878"/>
    <w:rsid w:val="00DB3BBB"/>
    <w:rsid w:val="00DF2536"/>
    <w:rsid w:val="00E000C9"/>
    <w:rsid w:val="00E00C4F"/>
    <w:rsid w:val="00E022F8"/>
    <w:rsid w:val="00E06484"/>
    <w:rsid w:val="00E07EE5"/>
    <w:rsid w:val="00E169CD"/>
    <w:rsid w:val="00E270C9"/>
    <w:rsid w:val="00E36D90"/>
    <w:rsid w:val="00E41845"/>
    <w:rsid w:val="00E64031"/>
    <w:rsid w:val="00E679A0"/>
    <w:rsid w:val="00E70159"/>
    <w:rsid w:val="00EA2C9B"/>
    <w:rsid w:val="00EB7381"/>
    <w:rsid w:val="00ED793B"/>
    <w:rsid w:val="00EE2C06"/>
    <w:rsid w:val="00EE3FB8"/>
    <w:rsid w:val="00F14D15"/>
    <w:rsid w:val="00F25146"/>
    <w:rsid w:val="00F27C05"/>
    <w:rsid w:val="00F37CFF"/>
    <w:rsid w:val="00F43FFF"/>
    <w:rsid w:val="00F4524F"/>
    <w:rsid w:val="00F50F61"/>
    <w:rsid w:val="00F740DE"/>
    <w:rsid w:val="00F74595"/>
    <w:rsid w:val="00F8084F"/>
    <w:rsid w:val="00F84D2C"/>
    <w:rsid w:val="00FA22D4"/>
    <w:rsid w:val="00FA54F2"/>
    <w:rsid w:val="00FC0601"/>
    <w:rsid w:val="00FE3B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9113"/>
  <w15:chartTrackingRefBased/>
  <w15:docId w15:val="{0CBC607A-A923-4979-9F36-62384D7D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B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B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B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B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B5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B5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B5D"/>
    <w:rPr>
      <w:b/>
      <w:bCs/>
      <w:smallCaps/>
      <w:color w:val="2F5496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232B5D"/>
  </w:style>
  <w:style w:type="paragraph" w:styleId="NormalWeb">
    <w:name w:val="Normal (Web)"/>
    <w:basedOn w:val="Normal"/>
    <w:uiPriority w:val="99"/>
    <w:unhideWhenUsed/>
    <w:rsid w:val="00C4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760B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44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4C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44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0331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6A"/>
  </w:style>
  <w:style w:type="paragraph" w:styleId="Rodap">
    <w:name w:val="footer"/>
    <w:basedOn w:val="Normal"/>
    <w:link w:val="Rodap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6A"/>
  </w:style>
  <w:style w:type="paragraph" w:styleId="Textodebalo">
    <w:name w:val="Balloon Text"/>
    <w:basedOn w:val="Normal"/>
    <w:link w:val="TextodebaloChar"/>
    <w:uiPriority w:val="99"/>
    <w:semiHidden/>
    <w:unhideWhenUsed/>
    <w:rsid w:val="00C2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2F92-E011-4E52-BDFF-3183D07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2026-03-10T13:53:00Z</cp:lastPrinted>
  <dcterms:created xsi:type="dcterms:W3CDTF">2026-02-05T14:08:00Z</dcterms:created>
  <dcterms:modified xsi:type="dcterms:W3CDTF">2026-03-10T16:54:00Z</dcterms:modified>
</cp:coreProperties>
</file>