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899F0" w14:textId="08FF14CD" w:rsidR="00A35CDC" w:rsidRPr="00195F2D" w:rsidRDefault="000271D7" w:rsidP="004F6058">
      <w:pPr>
        <w:widowControl w:val="0"/>
        <w:tabs>
          <w:tab w:val="left" w:pos="856"/>
        </w:tabs>
        <w:autoSpaceDE w:val="0"/>
        <w:autoSpaceDN w:val="0"/>
        <w:spacing w:before="136" w:after="0" w:line="240" w:lineRule="auto"/>
        <w:jc w:val="both"/>
        <w:rPr>
          <w:rFonts w:ascii="Arial" w:hAnsi="Arial" w:cs="Arial"/>
          <w:spacing w:val="-2"/>
          <w:sz w:val="24"/>
        </w:rPr>
      </w:pPr>
      <w:r w:rsidRPr="00DD3138">
        <w:rPr>
          <w:rFonts w:ascii="Arial" w:hAnsi="Arial" w:cs="Arial"/>
          <w:sz w:val="24"/>
          <w:szCs w:val="24"/>
        </w:rPr>
        <w:t xml:space="preserve">REUNIÃO </w:t>
      </w:r>
      <w:r w:rsidR="00C1132B">
        <w:rPr>
          <w:rFonts w:ascii="Arial" w:hAnsi="Arial" w:cs="Arial"/>
          <w:sz w:val="24"/>
          <w:szCs w:val="24"/>
        </w:rPr>
        <w:t>ORDINÁRIA</w:t>
      </w:r>
      <w:r w:rsidRPr="00DD3138">
        <w:rPr>
          <w:rFonts w:ascii="Arial" w:hAnsi="Arial" w:cs="Arial"/>
          <w:sz w:val="24"/>
          <w:szCs w:val="24"/>
        </w:rPr>
        <w:t xml:space="preserve"> DO CONSELHO MUNICIPAL DOS DIREITOS DA CRIANÇA E DO ADOLESCENTE – CMDCA ATA Nº </w:t>
      </w:r>
      <w:r w:rsidR="005E5539">
        <w:rPr>
          <w:rFonts w:ascii="Arial" w:hAnsi="Arial" w:cs="Arial"/>
          <w:sz w:val="24"/>
          <w:szCs w:val="24"/>
        </w:rPr>
        <w:t>28</w:t>
      </w:r>
      <w:r w:rsidR="00CC594B">
        <w:rPr>
          <w:rFonts w:ascii="Arial" w:hAnsi="Arial" w:cs="Arial"/>
          <w:sz w:val="24"/>
          <w:szCs w:val="24"/>
        </w:rPr>
        <w:t>1</w:t>
      </w:r>
      <w:r w:rsidR="00C478BB" w:rsidRPr="00DD3138">
        <w:rPr>
          <w:rFonts w:ascii="Arial" w:hAnsi="Arial" w:cs="Arial"/>
          <w:sz w:val="24"/>
          <w:szCs w:val="24"/>
        </w:rPr>
        <w:t xml:space="preserve"> (duzentos e </w:t>
      </w:r>
      <w:r w:rsidR="005E5539">
        <w:rPr>
          <w:rFonts w:ascii="Arial" w:hAnsi="Arial" w:cs="Arial"/>
          <w:sz w:val="24"/>
          <w:szCs w:val="24"/>
        </w:rPr>
        <w:t>oitenta</w:t>
      </w:r>
      <w:r w:rsidR="00CC594B">
        <w:rPr>
          <w:rFonts w:ascii="Arial" w:hAnsi="Arial" w:cs="Arial"/>
          <w:sz w:val="24"/>
          <w:szCs w:val="24"/>
        </w:rPr>
        <w:t xml:space="preserve"> e um</w:t>
      </w:r>
      <w:r w:rsidR="0065129E" w:rsidRPr="00DD3138">
        <w:rPr>
          <w:rFonts w:ascii="Arial" w:hAnsi="Arial" w:cs="Arial"/>
          <w:sz w:val="24"/>
          <w:szCs w:val="24"/>
        </w:rPr>
        <w:t>)</w:t>
      </w:r>
      <w:r w:rsidRPr="00DD3138">
        <w:rPr>
          <w:rFonts w:ascii="Arial" w:hAnsi="Arial" w:cs="Arial"/>
          <w:sz w:val="24"/>
          <w:szCs w:val="24"/>
        </w:rPr>
        <w:t xml:space="preserve"> Aos </w:t>
      </w:r>
      <w:r w:rsidR="00CC594B">
        <w:rPr>
          <w:rFonts w:ascii="Arial" w:hAnsi="Arial" w:cs="Arial"/>
          <w:sz w:val="24"/>
          <w:szCs w:val="24"/>
        </w:rPr>
        <w:t>quatorze</w:t>
      </w:r>
      <w:r w:rsidR="00A35CDC" w:rsidRPr="00DD3138">
        <w:rPr>
          <w:rFonts w:ascii="Arial" w:hAnsi="Arial" w:cs="Arial"/>
          <w:sz w:val="24"/>
          <w:szCs w:val="24"/>
        </w:rPr>
        <w:t xml:space="preserve"> dias</w:t>
      </w:r>
      <w:r w:rsidRPr="00DD3138">
        <w:rPr>
          <w:rFonts w:ascii="Arial" w:hAnsi="Arial" w:cs="Arial"/>
          <w:sz w:val="24"/>
          <w:szCs w:val="24"/>
        </w:rPr>
        <w:t xml:space="preserve"> do mês </w:t>
      </w:r>
      <w:r w:rsidR="00A35CDC" w:rsidRPr="00DD3138">
        <w:rPr>
          <w:rFonts w:ascii="Arial" w:hAnsi="Arial" w:cs="Arial"/>
          <w:sz w:val="24"/>
          <w:szCs w:val="24"/>
        </w:rPr>
        <w:t xml:space="preserve">de </w:t>
      </w:r>
      <w:r w:rsidR="00CC594B">
        <w:rPr>
          <w:rFonts w:ascii="Arial" w:hAnsi="Arial" w:cs="Arial"/>
          <w:sz w:val="24"/>
          <w:szCs w:val="24"/>
        </w:rPr>
        <w:t xml:space="preserve">maio </w:t>
      </w:r>
      <w:r w:rsidR="00A35CDC" w:rsidRPr="00DD3138">
        <w:rPr>
          <w:rFonts w:ascii="Arial" w:hAnsi="Arial" w:cs="Arial"/>
          <w:sz w:val="24"/>
          <w:szCs w:val="24"/>
        </w:rPr>
        <w:t>de</w:t>
      </w:r>
      <w:r w:rsidRPr="00DD3138">
        <w:rPr>
          <w:rFonts w:ascii="Arial" w:hAnsi="Arial" w:cs="Arial"/>
          <w:sz w:val="24"/>
          <w:szCs w:val="24"/>
        </w:rPr>
        <w:t xml:space="preserve"> dois mil e vinte e </w:t>
      </w:r>
      <w:r w:rsidR="00A35CDC" w:rsidRPr="00DD3138">
        <w:rPr>
          <w:rFonts w:ascii="Arial" w:hAnsi="Arial" w:cs="Arial"/>
          <w:sz w:val="24"/>
          <w:szCs w:val="24"/>
        </w:rPr>
        <w:t xml:space="preserve">seis, às </w:t>
      </w:r>
      <w:r w:rsidR="005E5539">
        <w:rPr>
          <w:rFonts w:ascii="Arial" w:hAnsi="Arial" w:cs="Arial"/>
          <w:sz w:val="24"/>
          <w:szCs w:val="24"/>
        </w:rPr>
        <w:t>treze horas e trinta minutos</w:t>
      </w:r>
      <w:r w:rsidR="00A35CDC" w:rsidRPr="00DD3138">
        <w:rPr>
          <w:rFonts w:ascii="Arial" w:hAnsi="Arial" w:cs="Arial"/>
          <w:sz w:val="24"/>
          <w:szCs w:val="24"/>
        </w:rPr>
        <w:t>,</w:t>
      </w:r>
      <w:r w:rsidRPr="00DD3138">
        <w:rPr>
          <w:rFonts w:ascii="Arial" w:hAnsi="Arial" w:cs="Arial"/>
          <w:sz w:val="24"/>
          <w:szCs w:val="24"/>
        </w:rPr>
        <w:t xml:space="preserve"> </w:t>
      </w:r>
      <w:r w:rsidR="00CC594B">
        <w:rPr>
          <w:rFonts w:ascii="Arial" w:hAnsi="Arial" w:cs="Arial"/>
          <w:sz w:val="24"/>
          <w:szCs w:val="24"/>
        </w:rPr>
        <w:t>na secretaria de assistência social</w:t>
      </w:r>
      <w:r w:rsidR="005E5539" w:rsidRPr="005E5539">
        <w:rPr>
          <w:rFonts w:ascii="Arial" w:hAnsi="Arial" w:cs="Arial"/>
          <w:sz w:val="24"/>
          <w:szCs w:val="24"/>
        </w:rPr>
        <w:t>, Centro, Três Barras/SC.</w:t>
      </w:r>
      <w:r w:rsidR="005E5539">
        <w:rPr>
          <w:rFonts w:ascii="Arial" w:hAnsi="Arial" w:cs="Arial"/>
          <w:sz w:val="24"/>
          <w:szCs w:val="24"/>
        </w:rPr>
        <w:t xml:space="preserve"> F</w:t>
      </w:r>
      <w:r w:rsidRPr="00DD3138">
        <w:rPr>
          <w:rFonts w:ascii="Arial" w:hAnsi="Arial" w:cs="Arial"/>
          <w:sz w:val="24"/>
          <w:szCs w:val="24"/>
        </w:rPr>
        <w:t xml:space="preserve">oi realizada a reunião </w:t>
      </w:r>
      <w:r w:rsidR="00C1132B">
        <w:rPr>
          <w:rFonts w:ascii="Arial" w:hAnsi="Arial" w:cs="Arial"/>
          <w:sz w:val="24"/>
          <w:szCs w:val="24"/>
        </w:rPr>
        <w:t>ordinária</w:t>
      </w:r>
      <w:r w:rsidRPr="00DD3138">
        <w:rPr>
          <w:rFonts w:ascii="Arial" w:hAnsi="Arial" w:cs="Arial"/>
          <w:sz w:val="24"/>
          <w:szCs w:val="24"/>
        </w:rPr>
        <w:t xml:space="preserve"> do Conselho Municipal dos Direitos da Criança e do Adolescente. A pauta da reunião incluiu: 1</w:t>
      </w:r>
      <w:r w:rsidR="00A35CDC" w:rsidRPr="00DD3138">
        <w:rPr>
          <w:rFonts w:ascii="Arial" w:hAnsi="Arial" w:cs="Arial"/>
          <w:sz w:val="24"/>
          <w:szCs w:val="24"/>
        </w:rPr>
        <w:t xml:space="preserve"> </w:t>
      </w:r>
      <w:r w:rsidR="00DD3138" w:rsidRPr="00DD3138">
        <w:rPr>
          <w:rFonts w:ascii="Arial" w:hAnsi="Arial" w:cs="Arial"/>
          <w:sz w:val="24"/>
        </w:rPr>
        <w:t>Apreciação</w:t>
      </w:r>
      <w:r w:rsidR="00DD3138" w:rsidRPr="00DD3138">
        <w:rPr>
          <w:rFonts w:ascii="Arial" w:hAnsi="Arial" w:cs="Arial"/>
          <w:spacing w:val="-5"/>
          <w:sz w:val="24"/>
        </w:rPr>
        <w:t xml:space="preserve"> </w:t>
      </w:r>
      <w:r w:rsidR="00DD3138" w:rsidRPr="00DD3138">
        <w:rPr>
          <w:rFonts w:ascii="Arial" w:hAnsi="Arial" w:cs="Arial"/>
          <w:sz w:val="24"/>
        </w:rPr>
        <w:t>da</w:t>
      </w:r>
      <w:r w:rsidR="00DD3138" w:rsidRPr="00DD3138">
        <w:rPr>
          <w:rFonts w:ascii="Arial" w:hAnsi="Arial" w:cs="Arial"/>
          <w:spacing w:val="-2"/>
          <w:sz w:val="24"/>
        </w:rPr>
        <w:t xml:space="preserve"> </w:t>
      </w:r>
      <w:r w:rsidR="00DD3138" w:rsidRPr="00DD3138">
        <w:rPr>
          <w:rFonts w:ascii="Arial" w:hAnsi="Arial" w:cs="Arial"/>
          <w:sz w:val="24"/>
        </w:rPr>
        <w:t>ordem</w:t>
      </w:r>
      <w:r w:rsidR="00DD3138" w:rsidRPr="00DD3138">
        <w:rPr>
          <w:rFonts w:ascii="Arial" w:hAnsi="Arial" w:cs="Arial"/>
          <w:spacing w:val="-5"/>
          <w:sz w:val="24"/>
        </w:rPr>
        <w:t xml:space="preserve"> </w:t>
      </w:r>
      <w:r w:rsidR="00DD3138" w:rsidRPr="00DD3138">
        <w:rPr>
          <w:rFonts w:ascii="Arial" w:hAnsi="Arial" w:cs="Arial"/>
          <w:sz w:val="24"/>
        </w:rPr>
        <w:t>do</w:t>
      </w:r>
      <w:r w:rsidR="00DD3138" w:rsidRPr="00DD3138">
        <w:rPr>
          <w:rFonts w:ascii="Arial" w:hAnsi="Arial" w:cs="Arial"/>
          <w:spacing w:val="-2"/>
          <w:sz w:val="24"/>
        </w:rPr>
        <w:t xml:space="preserve"> </w:t>
      </w:r>
      <w:r w:rsidR="00DD3138" w:rsidRPr="00DD3138">
        <w:rPr>
          <w:rFonts w:ascii="Arial" w:hAnsi="Arial" w:cs="Arial"/>
          <w:sz w:val="24"/>
        </w:rPr>
        <w:t>dia</w:t>
      </w:r>
      <w:r w:rsidR="00DD3138" w:rsidRPr="00DD3138">
        <w:rPr>
          <w:rFonts w:ascii="Arial" w:hAnsi="Arial" w:cs="Arial"/>
          <w:spacing w:val="-2"/>
          <w:sz w:val="24"/>
        </w:rPr>
        <w:t xml:space="preserve"> </w:t>
      </w:r>
      <w:r w:rsidR="00DD3138" w:rsidRPr="00DD3138">
        <w:rPr>
          <w:rFonts w:ascii="Arial" w:hAnsi="Arial" w:cs="Arial"/>
          <w:sz w:val="24"/>
        </w:rPr>
        <w:t>e</w:t>
      </w:r>
      <w:r w:rsidR="00DD3138" w:rsidRPr="00DD3138">
        <w:rPr>
          <w:rFonts w:ascii="Arial" w:hAnsi="Arial" w:cs="Arial"/>
          <w:spacing w:val="-3"/>
          <w:sz w:val="24"/>
        </w:rPr>
        <w:t xml:space="preserve"> </w:t>
      </w:r>
      <w:r w:rsidR="00DD3138" w:rsidRPr="00DD3138">
        <w:rPr>
          <w:rFonts w:ascii="Arial" w:hAnsi="Arial" w:cs="Arial"/>
          <w:sz w:val="24"/>
        </w:rPr>
        <w:t>da</w:t>
      </w:r>
      <w:r w:rsidR="00DD3138" w:rsidRPr="00DD3138">
        <w:rPr>
          <w:rFonts w:ascii="Arial" w:hAnsi="Arial" w:cs="Arial"/>
          <w:spacing w:val="-4"/>
          <w:sz w:val="24"/>
        </w:rPr>
        <w:t xml:space="preserve"> </w:t>
      </w:r>
      <w:r w:rsidR="00DD3138" w:rsidRPr="00DD3138">
        <w:rPr>
          <w:rFonts w:ascii="Arial" w:hAnsi="Arial" w:cs="Arial"/>
          <w:sz w:val="24"/>
        </w:rPr>
        <w:t>ata</w:t>
      </w:r>
      <w:r w:rsidR="00DD3138" w:rsidRPr="00DD3138">
        <w:rPr>
          <w:rFonts w:ascii="Arial" w:hAnsi="Arial" w:cs="Arial"/>
          <w:spacing w:val="-3"/>
          <w:sz w:val="24"/>
        </w:rPr>
        <w:t xml:space="preserve"> </w:t>
      </w:r>
      <w:r w:rsidR="00DD3138" w:rsidRPr="00DD3138">
        <w:rPr>
          <w:rFonts w:ascii="Arial" w:hAnsi="Arial" w:cs="Arial"/>
          <w:sz w:val="24"/>
        </w:rPr>
        <w:t>da</w:t>
      </w:r>
      <w:r w:rsidR="00DD3138" w:rsidRPr="00DD3138">
        <w:rPr>
          <w:rFonts w:ascii="Arial" w:hAnsi="Arial" w:cs="Arial"/>
          <w:spacing w:val="-2"/>
          <w:sz w:val="24"/>
        </w:rPr>
        <w:t xml:space="preserve"> </w:t>
      </w:r>
      <w:r w:rsidR="00DD3138" w:rsidRPr="00DD3138">
        <w:rPr>
          <w:rFonts w:ascii="Arial" w:hAnsi="Arial" w:cs="Arial"/>
          <w:sz w:val="24"/>
        </w:rPr>
        <w:t>reunião</w:t>
      </w:r>
      <w:r w:rsidR="00DD3138" w:rsidRPr="00DD3138">
        <w:rPr>
          <w:rFonts w:ascii="Arial" w:hAnsi="Arial" w:cs="Arial"/>
          <w:spacing w:val="-3"/>
          <w:sz w:val="24"/>
        </w:rPr>
        <w:t xml:space="preserve"> </w:t>
      </w:r>
      <w:r w:rsidR="00DD3138" w:rsidRPr="00DD3138">
        <w:rPr>
          <w:rFonts w:ascii="Arial" w:hAnsi="Arial" w:cs="Arial"/>
          <w:spacing w:val="-2"/>
          <w:sz w:val="24"/>
        </w:rPr>
        <w:t xml:space="preserve">anterior; 2. </w:t>
      </w:r>
      <w:r w:rsidR="00DD3138" w:rsidRPr="00DD3138">
        <w:rPr>
          <w:rFonts w:ascii="Arial" w:hAnsi="Arial" w:cs="Arial"/>
          <w:sz w:val="24"/>
        </w:rPr>
        <w:t>Momento</w:t>
      </w:r>
      <w:r w:rsidR="00DD3138" w:rsidRPr="00DD3138">
        <w:rPr>
          <w:rFonts w:ascii="Arial" w:hAnsi="Arial" w:cs="Arial"/>
          <w:spacing w:val="-6"/>
          <w:sz w:val="24"/>
        </w:rPr>
        <w:t xml:space="preserve"> </w:t>
      </w:r>
      <w:r w:rsidR="00DD3138" w:rsidRPr="00DD3138">
        <w:rPr>
          <w:rFonts w:ascii="Arial" w:hAnsi="Arial" w:cs="Arial"/>
          <w:sz w:val="24"/>
        </w:rPr>
        <w:t>da</w:t>
      </w:r>
      <w:r w:rsidR="00DD3138" w:rsidRPr="00DD3138">
        <w:rPr>
          <w:rFonts w:ascii="Arial" w:hAnsi="Arial" w:cs="Arial"/>
          <w:spacing w:val="-1"/>
          <w:sz w:val="24"/>
        </w:rPr>
        <w:t xml:space="preserve"> </w:t>
      </w:r>
      <w:r w:rsidR="00DD3138" w:rsidRPr="00DD3138">
        <w:rPr>
          <w:rFonts w:ascii="Arial" w:hAnsi="Arial" w:cs="Arial"/>
          <w:sz w:val="24"/>
        </w:rPr>
        <w:t>Coordenação</w:t>
      </w:r>
      <w:r w:rsidR="00DD3138" w:rsidRPr="00DD3138">
        <w:rPr>
          <w:rFonts w:ascii="Arial" w:hAnsi="Arial" w:cs="Arial"/>
          <w:spacing w:val="-2"/>
          <w:sz w:val="24"/>
        </w:rPr>
        <w:t xml:space="preserve"> Geral;</w:t>
      </w:r>
      <w:r w:rsidR="00DD3138">
        <w:rPr>
          <w:rFonts w:ascii="Arial" w:hAnsi="Arial" w:cs="Arial"/>
          <w:spacing w:val="-2"/>
          <w:sz w:val="24"/>
        </w:rPr>
        <w:t xml:space="preserve"> 3. Momento das Comissões; 3. Momento do Conselho Tutelar; 4. Palavra livre; 5. Encerramento. O presidente deu </w:t>
      </w:r>
      <w:r w:rsidR="00195F2D">
        <w:rPr>
          <w:rFonts w:ascii="Arial" w:hAnsi="Arial" w:cs="Arial"/>
          <w:spacing w:val="-2"/>
          <w:sz w:val="24"/>
        </w:rPr>
        <w:t>início</w:t>
      </w:r>
      <w:r w:rsidR="00DD3138">
        <w:rPr>
          <w:rFonts w:ascii="Arial" w:hAnsi="Arial" w:cs="Arial"/>
          <w:spacing w:val="-2"/>
          <w:sz w:val="24"/>
        </w:rPr>
        <w:t xml:space="preserve"> a reunião agradecendo a presença </w:t>
      </w:r>
      <w:r w:rsidR="00195F2D">
        <w:rPr>
          <w:rFonts w:ascii="Arial" w:hAnsi="Arial" w:cs="Arial"/>
          <w:spacing w:val="-2"/>
          <w:sz w:val="24"/>
        </w:rPr>
        <w:t>de todos e logo em seguida</w:t>
      </w:r>
      <w:r w:rsidR="00195F2D" w:rsidRPr="00195F2D">
        <w:rPr>
          <w:rFonts w:ascii="Arial" w:hAnsi="Arial" w:cs="Arial"/>
          <w:spacing w:val="-2"/>
          <w:sz w:val="24"/>
        </w:rPr>
        <w:t>, a apreciação da ata da reunião anterior foi dispensada, tendo em vista que esta vem sendo previamente analisada e aprovada via grupo, com o objetivo de dar maior celeridade aos processos. Na sequência, passou-se ao momento da coordenação.</w:t>
      </w:r>
      <w:r w:rsidR="00195F2D">
        <w:rPr>
          <w:rFonts w:ascii="Arial" w:hAnsi="Arial" w:cs="Arial"/>
          <w:spacing w:val="-2"/>
          <w:sz w:val="24"/>
        </w:rPr>
        <w:t xml:space="preserve"> </w:t>
      </w:r>
      <w:r w:rsidR="00EE7216" w:rsidRPr="00EE7216">
        <w:rPr>
          <w:rFonts w:ascii="Arial" w:hAnsi="Arial" w:cs="Arial"/>
          <w:spacing w:val="-2"/>
          <w:sz w:val="24"/>
        </w:rPr>
        <w:t>Inicialmente,</w:t>
      </w:r>
      <w:r w:rsidR="00CC594B">
        <w:rPr>
          <w:rFonts w:ascii="Arial" w:hAnsi="Arial" w:cs="Arial"/>
          <w:spacing w:val="-2"/>
          <w:sz w:val="24"/>
        </w:rPr>
        <w:t xml:space="preserve"> </w:t>
      </w:r>
      <w:r w:rsidR="00CC594B" w:rsidRPr="00CC594B">
        <w:rPr>
          <w:rFonts w:ascii="Arial" w:hAnsi="Arial" w:cs="Arial"/>
          <w:spacing w:val="-2"/>
          <w:sz w:val="24"/>
        </w:rPr>
        <w:t>foi abordada a questão referente ao registro e renovação de cadastro das entidades, tendo em vista as solicitações recebidas recentemente. Foi citado o envio de documentação por parte do Bombeiro Comunitário para análise de resolução referente ao cadastro da entidade. Informou-se que foi elaborada nova resolução, mais completa, sendo avaliadas algumas possíveis alterações que acabaram não sendo viáveis por conflitarem com normas já estabelecidas. Destacou-se, entretanto, a necessidade de facilitar o procedimento de atualização cadastral das entidades já inscritas, como Hospital, APAE, Prisco e demais organizações, evitando a realização de novo cadastro completo, o que acabaria gerando maior burocracia tanto para o Conselho quanto para as entidades. Foi informado ainda que será compartilhada minuta de resolução para análise e continuidade dos trabalhos, considerando que existem entidades aguardando resposta sobre inscrição junto ao CMDCA.</w:t>
      </w:r>
      <w:r w:rsidR="00CC594B">
        <w:rPr>
          <w:rFonts w:ascii="Arial" w:hAnsi="Arial" w:cs="Arial"/>
          <w:spacing w:val="-2"/>
          <w:sz w:val="24"/>
        </w:rPr>
        <w:t xml:space="preserve"> </w:t>
      </w:r>
      <w:r w:rsidR="00CC594B" w:rsidRPr="00CC594B">
        <w:rPr>
          <w:rFonts w:ascii="Arial" w:hAnsi="Arial" w:cs="Arial"/>
          <w:spacing w:val="-2"/>
          <w:sz w:val="24"/>
        </w:rPr>
        <w:t>Em seguida, passou-se à discussão sobre a Conferência Municipal dos Direitos da Criança e do Adolescente, ressaltando-se a urgência da organização do evento, considerando o prazo para sua realização até o final do mês seguinte. Informou-se que os documentos necessários, como resolução, edital e cronograma, já estão praticamente prontos, restando apenas ajustes finais relacionados às palestras e demais atividades previstas. Também foi destacado que um dos principais critérios para a realização da conferência é garantir ampla participação de crianças e adolescentes, sendo necessário mobilizar as escolas para assegurar o percentual mínimo exigido de participantes.</w:t>
      </w:r>
      <w:r w:rsidR="00CC594B">
        <w:rPr>
          <w:rFonts w:ascii="Arial" w:hAnsi="Arial" w:cs="Arial"/>
          <w:spacing w:val="-2"/>
          <w:sz w:val="24"/>
        </w:rPr>
        <w:t xml:space="preserve"> </w:t>
      </w:r>
      <w:r w:rsidR="00CC594B" w:rsidRPr="00CC594B">
        <w:rPr>
          <w:rFonts w:ascii="Arial" w:hAnsi="Arial" w:cs="Arial"/>
          <w:spacing w:val="-2"/>
          <w:sz w:val="24"/>
        </w:rPr>
        <w:t>Durante a discussão sobre a organização interna do Conselho, foi apresentada proposta de criação de uma comunidade no WhatsApp para reunir todos os grupos relacionados ao CMDCA, facilitando a comunicação, organização das comissões permanentes e acompanhamento das atividades pelos conselheiros. Informou-se que alguns grupos já existem e que será enviado link de acesso aos membros para posterior migração dos grupos à comunidade.</w:t>
      </w:r>
      <w:r w:rsidR="00CC594B">
        <w:rPr>
          <w:rFonts w:ascii="Arial" w:hAnsi="Arial" w:cs="Arial"/>
          <w:spacing w:val="-2"/>
          <w:sz w:val="24"/>
        </w:rPr>
        <w:t xml:space="preserve"> </w:t>
      </w:r>
      <w:r w:rsidR="00CC594B" w:rsidRPr="00CC594B">
        <w:rPr>
          <w:rFonts w:ascii="Arial" w:hAnsi="Arial" w:cs="Arial"/>
          <w:spacing w:val="-2"/>
          <w:sz w:val="24"/>
        </w:rPr>
        <w:t>Na sequência, foram relatadas pendências administrativas envolvendo documentos encaminhados para análise jurídica, entre eles a resolução referente aos treinamentos, edital do Hospital relacionado ao primeiro repasse financeiro recebido, bem como o regimento interno do Conselho, todos ainda sem retorno da Procuradoria Jurídica. Diante da ausência de resposta, deliberou-se pela elaboração de novo ofício solicitando devolutiva urgente.</w:t>
      </w:r>
      <w:r w:rsidR="00CC594B">
        <w:rPr>
          <w:rFonts w:ascii="Arial" w:hAnsi="Arial" w:cs="Arial"/>
          <w:spacing w:val="-2"/>
          <w:sz w:val="24"/>
        </w:rPr>
        <w:t xml:space="preserve"> </w:t>
      </w:r>
      <w:r w:rsidR="00CC594B" w:rsidRPr="00CC594B">
        <w:rPr>
          <w:rFonts w:ascii="Arial" w:hAnsi="Arial" w:cs="Arial"/>
          <w:spacing w:val="-2"/>
          <w:sz w:val="24"/>
        </w:rPr>
        <w:t xml:space="preserve">Passando ao momento destinado ao Conselho Tutelar, foram apresentados diversos problemas estruturais observados na nova sede do órgão. Entre os principais pontos levantados esteve a ausência de divisórias entre os espaços de atendimento, comprometendo a privacidade das famílias atendidas e infringindo normas relacionadas à Lei Geral de Proteção de Dados – LGPD e </w:t>
      </w:r>
      <w:r w:rsidR="00CC594B" w:rsidRPr="00CC594B">
        <w:rPr>
          <w:rFonts w:ascii="Arial" w:hAnsi="Arial" w:cs="Arial"/>
          <w:spacing w:val="-2"/>
          <w:sz w:val="24"/>
        </w:rPr>
        <w:lastRenderedPageBreak/>
        <w:t>demais normativas do Estatuto da Criança e do Adolescente. Foi ressaltada a necessidade de encaminhamento de ofício à Administração Municipal solicitando providências urgentes, considerando o risco de exposição de informações sigilosas e possíveis responsabilizações futuras.</w:t>
      </w:r>
      <w:r w:rsidR="00CC594B">
        <w:rPr>
          <w:rFonts w:ascii="Arial" w:hAnsi="Arial" w:cs="Arial"/>
          <w:spacing w:val="-2"/>
          <w:sz w:val="24"/>
        </w:rPr>
        <w:t xml:space="preserve"> </w:t>
      </w:r>
      <w:r w:rsidR="00CC594B" w:rsidRPr="00CC594B">
        <w:rPr>
          <w:rFonts w:ascii="Arial" w:hAnsi="Arial" w:cs="Arial"/>
          <w:spacing w:val="-2"/>
          <w:sz w:val="24"/>
        </w:rPr>
        <w:t>Também foi debatida a situação do veículo recebido pelo Conselho Tutelar por meio de programa federal no ano de 2022. Segundo relatado, o veículo foi destinado exclusivamente para uso do Conselho Tutelar, conforme previsto no edital do programa, porém teria sido negada sua utilização em viagem para capacitação em Tubarão, sendo disponibilizado outro automóvel em condições inadequadas. Foi destacada a necessidade de reforçar, por meio de ofício direcionado à Administração Municipal, o caráter exclusivo do veículo para o Conselho Tutelar, conforme previsão expressa do edital.</w:t>
      </w:r>
      <w:r w:rsidR="00CC594B">
        <w:rPr>
          <w:rFonts w:ascii="Arial" w:hAnsi="Arial" w:cs="Arial"/>
          <w:spacing w:val="-2"/>
          <w:sz w:val="24"/>
        </w:rPr>
        <w:t xml:space="preserve"> </w:t>
      </w:r>
      <w:r w:rsidR="00CC594B" w:rsidRPr="00CC594B">
        <w:rPr>
          <w:rFonts w:ascii="Arial" w:hAnsi="Arial" w:cs="Arial"/>
          <w:spacing w:val="-2"/>
          <w:sz w:val="24"/>
        </w:rPr>
        <w:t>Ainda referente ao mesmo programa federal, discutiu-se o não recebimento integral dos itens previstos no kit destinado ao Conselho Tutelar, composto por equipamentos como televisão, geladeira, bebedouro e outros materiais. Informou-se que apenas parte dos itens foi entregue, sendo levantada a necessidade de verificar a documentação existente e solicitar esclarecimentos formais sobre o motivo do não recebimento integral dos equipamentos.</w:t>
      </w:r>
      <w:r w:rsidR="00CC594B">
        <w:rPr>
          <w:rFonts w:ascii="Arial" w:hAnsi="Arial" w:cs="Arial"/>
          <w:spacing w:val="-2"/>
          <w:sz w:val="24"/>
        </w:rPr>
        <w:t xml:space="preserve"> </w:t>
      </w:r>
      <w:r w:rsidR="00CC594B" w:rsidRPr="00CC594B">
        <w:rPr>
          <w:rFonts w:ascii="Arial" w:hAnsi="Arial" w:cs="Arial"/>
          <w:spacing w:val="-2"/>
          <w:sz w:val="24"/>
        </w:rPr>
        <w:t>Outro ponto amplamente discutido foi a situação relacionada ao Programa APOIA e à evasão escolar. Representantes da educação relataram as dificuldades enfrentadas pelas escolas na realização da busca ativa de alunos infrequentes, destacando que atualmente as unidades escolares não possuem mais autorização para realizar visitas domiciliares, em razão de orientações estaduais e questões de segurança envolvendo os profissionais da educação. Foi ressaltado que, após esgotadas as tentativas de contato previstas em protocolo, os casos são encaminhados ao Conselho Tutelar, o que tem gerado sobrecarga ao órgão.</w:t>
      </w:r>
      <w:r w:rsidR="00CC594B">
        <w:rPr>
          <w:rFonts w:ascii="Arial" w:hAnsi="Arial" w:cs="Arial"/>
          <w:spacing w:val="-2"/>
          <w:sz w:val="24"/>
        </w:rPr>
        <w:t xml:space="preserve"> </w:t>
      </w:r>
      <w:r w:rsidR="00CC594B" w:rsidRPr="00CC594B">
        <w:rPr>
          <w:rFonts w:ascii="Arial" w:hAnsi="Arial" w:cs="Arial"/>
          <w:spacing w:val="-2"/>
          <w:sz w:val="24"/>
        </w:rPr>
        <w:t>Durante o debate, diversos participantes destacaram que a evasão escolar está diretamente relacionada a situações de vulnerabilidade social e familiar, muitas vezes envolvendo ausência dos pais, negligência familiar, violência e dificuldades econômicas. Foi mencionado ainda que a rede de proteção tem discutido o tema há longo período sem alcançar soluções efetivas, sendo sugerida a necessidade de articulação mais ampla entre educação, assistência social, saúde, Conselho Tutelar, Ministério Público e demais órgãos da rede para construção de estratégias conjuntas. Também foi sugerido buscar experiências de outros municípios para verificar possíveis soluções já adotadas.</w:t>
      </w:r>
      <w:r w:rsidR="00CC594B">
        <w:rPr>
          <w:rFonts w:ascii="Arial" w:hAnsi="Arial" w:cs="Arial"/>
          <w:spacing w:val="-2"/>
          <w:sz w:val="24"/>
        </w:rPr>
        <w:t xml:space="preserve"> </w:t>
      </w:r>
      <w:r w:rsidR="00CC594B" w:rsidRPr="00CC594B">
        <w:rPr>
          <w:rFonts w:ascii="Arial" w:hAnsi="Arial" w:cs="Arial"/>
          <w:spacing w:val="-2"/>
          <w:sz w:val="24"/>
        </w:rPr>
        <w:t>Na oportunidade, houve manifestação acerca das dificuldades enfrentadas por projetos sociais e instituições educacionais diante das limitações impostas pela legislação e pela interpretação do Estatuto da Criança e do Adolescente, especialmente em situações disciplinares e de evasão escolar. Foram relatadas preocupações quanto à crescente desmotivação dos alunos, fragilidade da participação familiar e dificuldades enfrentadas pelos profissionais da educação.</w:t>
      </w:r>
      <w:r w:rsidR="00CC594B">
        <w:rPr>
          <w:rFonts w:ascii="Arial" w:hAnsi="Arial" w:cs="Arial"/>
          <w:spacing w:val="-2"/>
          <w:sz w:val="24"/>
        </w:rPr>
        <w:t xml:space="preserve"> </w:t>
      </w:r>
      <w:r w:rsidR="00CC594B" w:rsidRPr="00CC594B">
        <w:rPr>
          <w:rFonts w:ascii="Arial" w:hAnsi="Arial" w:cs="Arial"/>
          <w:spacing w:val="-2"/>
          <w:sz w:val="24"/>
        </w:rPr>
        <w:t>Na sequência, representante do Programa Esperançar relatou situação envolvendo recurso financeiro oriundo de emenda parlamentar impositiva no valor aproximado de cem mil reais, destinado à entidade para melhorias estruturais. Informou-se que o recurso permanece sem repasse há mais de um ano, apesar das tratativas já realizadas junto à Administração Municipal. Durante a reunião, foi verificado que o projeto referente ao repasse já havia sido aprovado pela Câmara de Vereadores, ficando deliberado o acompanhamento do andamento da matéria.</w:t>
      </w:r>
      <w:r w:rsidR="00CC594B">
        <w:rPr>
          <w:rFonts w:ascii="Arial" w:hAnsi="Arial" w:cs="Arial"/>
          <w:spacing w:val="-2"/>
          <w:sz w:val="24"/>
        </w:rPr>
        <w:t xml:space="preserve"> </w:t>
      </w:r>
      <w:r w:rsidR="00CC594B" w:rsidRPr="00CC594B">
        <w:rPr>
          <w:rFonts w:ascii="Arial" w:hAnsi="Arial" w:cs="Arial"/>
          <w:spacing w:val="-2"/>
          <w:sz w:val="24"/>
        </w:rPr>
        <w:t>Também foi solicitada autorização para divulgação, nos grupos do Conselho, de projeto de pré-vestibular voltado a estudantes do terceiro ano do ensino médio e demais interessados, objetivando reforço escolar e preparação para vestibulares, concursos e mercado de trabalho.</w:t>
      </w:r>
      <w:r w:rsidR="00CC594B">
        <w:rPr>
          <w:rFonts w:ascii="Arial" w:hAnsi="Arial" w:cs="Arial"/>
          <w:spacing w:val="-2"/>
          <w:sz w:val="24"/>
        </w:rPr>
        <w:t xml:space="preserve"> </w:t>
      </w:r>
      <w:r w:rsidR="00CC594B" w:rsidRPr="00CC594B">
        <w:rPr>
          <w:rFonts w:ascii="Arial" w:hAnsi="Arial" w:cs="Arial"/>
          <w:spacing w:val="-2"/>
          <w:sz w:val="24"/>
        </w:rPr>
        <w:t>Por fim, foram discutidas as atividades referentes ao dia 18 de Maio – Dia Nacional de Combate ao Abuso e à Exploração Sexual de Crianças e Adolescentes. Informou-se que ocorrerá panfletagem em frente à Escola Menandro, nos períodos matutino e vespertino, além de palestras educativas envolvendo profissionais da saúde, assistência social e Conselho Tutelar. Também foi relatada a realização de atividades internas na escola sobre violência contra a mulher, incluindo exposição de trabalhos elaborados pelos alunos e instalação simbólica de cruzes representando casos de feminicídio registrados nos últimos anos.</w:t>
      </w:r>
      <w:r w:rsidR="00CC594B">
        <w:rPr>
          <w:rFonts w:ascii="Arial" w:hAnsi="Arial" w:cs="Arial"/>
          <w:spacing w:val="-2"/>
          <w:sz w:val="24"/>
        </w:rPr>
        <w:t xml:space="preserve"> </w:t>
      </w:r>
      <w:r w:rsidR="00CC594B" w:rsidRPr="00CC594B">
        <w:rPr>
          <w:rFonts w:ascii="Arial" w:hAnsi="Arial" w:cs="Arial"/>
          <w:spacing w:val="-2"/>
          <w:sz w:val="24"/>
        </w:rPr>
        <w:t xml:space="preserve">Nada mais havendo a tratar, </w:t>
      </w:r>
      <w:r w:rsidR="00CC594B">
        <w:rPr>
          <w:rFonts w:ascii="Arial" w:hAnsi="Arial" w:cs="Arial"/>
          <w:spacing w:val="-2"/>
          <w:sz w:val="24"/>
        </w:rPr>
        <w:t xml:space="preserve">eu, Arlete </w:t>
      </w:r>
      <w:proofErr w:type="spellStart"/>
      <w:r w:rsidR="00CC594B">
        <w:rPr>
          <w:rFonts w:ascii="Arial" w:hAnsi="Arial" w:cs="Arial"/>
          <w:spacing w:val="-2"/>
          <w:sz w:val="24"/>
        </w:rPr>
        <w:t>Metka</w:t>
      </w:r>
      <w:proofErr w:type="spellEnd"/>
      <w:r w:rsidR="00CC594B">
        <w:rPr>
          <w:rFonts w:ascii="Arial" w:hAnsi="Arial" w:cs="Arial"/>
          <w:spacing w:val="-2"/>
          <w:sz w:val="24"/>
        </w:rPr>
        <w:t xml:space="preserve"> da Silva </w:t>
      </w:r>
      <w:proofErr w:type="spellStart"/>
      <w:r w:rsidR="00CC594B">
        <w:rPr>
          <w:rFonts w:ascii="Arial" w:hAnsi="Arial" w:cs="Arial"/>
          <w:spacing w:val="-2"/>
          <w:sz w:val="24"/>
        </w:rPr>
        <w:t>Schermack</w:t>
      </w:r>
      <w:proofErr w:type="spellEnd"/>
      <w:r w:rsidR="00CC594B">
        <w:rPr>
          <w:rFonts w:ascii="Arial" w:hAnsi="Arial" w:cs="Arial"/>
          <w:spacing w:val="-2"/>
          <w:sz w:val="24"/>
        </w:rPr>
        <w:t xml:space="preserve">, Lavrei a presente ata para que produza seus efeitos legais. </w:t>
      </w:r>
      <w:r w:rsidR="00C72890" w:rsidRPr="00C72890">
        <w:rPr>
          <w:rFonts w:ascii="Arial" w:eastAsia="Times New Roman" w:hAnsi="Arial" w:cs="Arial"/>
          <w:sz w:val="24"/>
          <w:szCs w:val="24"/>
          <w:lang w:eastAsia="pt-BR"/>
        </w:rPr>
        <w:t xml:space="preserve"> </w:t>
      </w:r>
    </w:p>
    <w:sectPr w:rsidR="00A35CDC" w:rsidRPr="00195F2D" w:rsidSect="009D4575">
      <w:pgSz w:w="11906" w:h="16838"/>
      <w:pgMar w:top="1417" w:right="1701" w:bottom="1417" w:left="1701"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4215E"/>
    <w:multiLevelType w:val="hybridMultilevel"/>
    <w:tmpl w:val="293663A2"/>
    <w:lvl w:ilvl="0" w:tplc="CE82F9F0">
      <w:start w:val="1"/>
      <w:numFmt w:val="upperRoman"/>
      <w:lvlText w:val="%1."/>
      <w:lvlJc w:val="left"/>
      <w:pPr>
        <w:ind w:left="856" w:hanging="492"/>
        <w:jc w:val="right"/>
      </w:pPr>
      <w:rPr>
        <w:rFonts w:ascii="Arial MT" w:eastAsia="Arial MT" w:hAnsi="Arial MT" w:cs="Arial MT" w:hint="default"/>
        <w:b w:val="0"/>
        <w:bCs w:val="0"/>
        <w:i w:val="0"/>
        <w:iCs w:val="0"/>
        <w:spacing w:val="0"/>
        <w:w w:val="100"/>
        <w:sz w:val="24"/>
        <w:szCs w:val="24"/>
        <w:lang w:val="pt-PT" w:eastAsia="en-US" w:bidi="ar-SA"/>
      </w:rPr>
    </w:lvl>
    <w:lvl w:ilvl="1" w:tplc="171E4A2E">
      <w:numFmt w:val="bullet"/>
      <w:lvlText w:val="•"/>
      <w:lvlJc w:val="left"/>
      <w:pPr>
        <w:ind w:left="1638" w:hanging="492"/>
      </w:pPr>
      <w:rPr>
        <w:rFonts w:hint="default"/>
        <w:lang w:val="pt-PT" w:eastAsia="en-US" w:bidi="ar-SA"/>
      </w:rPr>
    </w:lvl>
    <w:lvl w:ilvl="2" w:tplc="4B1616A0">
      <w:numFmt w:val="bullet"/>
      <w:lvlText w:val="•"/>
      <w:lvlJc w:val="left"/>
      <w:pPr>
        <w:ind w:left="2417" w:hanging="492"/>
      </w:pPr>
      <w:rPr>
        <w:rFonts w:hint="default"/>
        <w:lang w:val="pt-PT" w:eastAsia="en-US" w:bidi="ar-SA"/>
      </w:rPr>
    </w:lvl>
    <w:lvl w:ilvl="3" w:tplc="4686D520">
      <w:numFmt w:val="bullet"/>
      <w:lvlText w:val="•"/>
      <w:lvlJc w:val="left"/>
      <w:pPr>
        <w:ind w:left="3196" w:hanging="492"/>
      </w:pPr>
      <w:rPr>
        <w:rFonts w:hint="default"/>
        <w:lang w:val="pt-PT" w:eastAsia="en-US" w:bidi="ar-SA"/>
      </w:rPr>
    </w:lvl>
    <w:lvl w:ilvl="4" w:tplc="C2FCAFFA">
      <w:numFmt w:val="bullet"/>
      <w:lvlText w:val="•"/>
      <w:lvlJc w:val="left"/>
      <w:pPr>
        <w:ind w:left="3974" w:hanging="492"/>
      </w:pPr>
      <w:rPr>
        <w:rFonts w:hint="default"/>
        <w:lang w:val="pt-PT" w:eastAsia="en-US" w:bidi="ar-SA"/>
      </w:rPr>
    </w:lvl>
    <w:lvl w:ilvl="5" w:tplc="978ECC30">
      <w:numFmt w:val="bullet"/>
      <w:lvlText w:val="•"/>
      <w:lvlJc w:val="left"/>
      <w:pPr>
        <w:ind w:left="4753" w:hanging="492"/>
      </w:pPr>
      <w:rPr>
        <w:rFonts w:hint="default"/>
        <w:lang w:val="pt-PT" w:eastAsia="en-US" w:bidi="ar-SA"/>
      </w:rPr>
    </w:lvl>
    <w:lvl w:ilvl="6" w:tplc="DBC48538">
      <w:numFmt w:val="bullet"/>
      <w:lvlText w:val="•"/>
      <w:lvlJc w:val="left"/>
      <w:pPr>
        <w:ind w:left="5532" w:hanging="492"/>
      </w:pPr>
      <w:rPr>
        <w:rFonts w:hint="default"/>
        <w:lang w:val="pt-PT" w:eastAsia="en-US" w:bidi="ar-SA"/>
      </w:rPr>
    </w:lvl>
    <w:lvl w:ilvl="7" w:tplc="43187F8A">
      <w:numFmt w:val="bullet"/>
      <w:lvlText w:val="•"/>
      <w:lvlJc w:val="left"/>
      <w:pPr>
        <w:ind w:left="6311" w:hanging="492"/>
      </w:pPr>
      <w:rPr>
        <w:rFonts w:hint="default"/>
        <w:lang w:val="pt-PT" w:eastAsia="en-US" w:bidi="ar-SA"/>
      </w:rPr>
    </w:lvl>
    <w:lvl w:ilvl="8" w:tplc="39560A3A">
      <w:numFmt w:val="bullet"/>
      <w:lvlText w:val="•"/>
      <w:lvlJc w:val="left"/>
      <w:pPr>
        <w:ind w:left="7089" w:hanging="492"/>
      </w:pPr>
      <w:rPr>
        <w:rFonts w:hint="default"/>
        <w:lang w:val="pt-PT" w:eastAsia="en-US" w:bidi="ar-SA"/>
      </w:rPr>
    </w:lvl>
  </w:abstractNum>
  <w:abstractNum w:abstractNumId="1" w15:restartNumberingAfterBreak="0">
    <w:nsid w:val="409006EC"/>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842037905">
    <w:abstractNumId w:val="1"/>
  </w:num>
  <w:num w:numId="2" w16cid:durableId="1111431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75B"/>
    <w:rsid w:val="00000097"/>
    <w:rsid w:val="000271D7"/>
    <w:rsid w:val="00052FBE"/>
    <w:rsid w:val="00087585"/>
    <w:rsid w:val="000B37A0"/>
    <w:rsid w:val="000B473B"/>
    <w:rsid w:val="000D1DD3"/>
    <w:rsid w:val="000E1A73"/>
    <w:rsid w:val="000E2576"/>
    <w:rsid w:val="000F1CEC"/>
    <w:rsid w:val="00103500"/>
    <w:rsid w:val="0011760A"/>
    <w:rsid w:val="00121455"/>
    <w:rsid w:val="001345A7"/>
    <w:rsid w:val="00134846"/>
    <w:rsid w:val="00163830"/>
    <w:rsid w:val="001800AD"/>
    <w:rsid w:val="00195F2D"/>
    <w:rsid w:val="001B301C"/>
    <w:rsid w:val="001F0462"/>
    <w:rsid w:val="001F57D4"/>
    <w:rsid w:val="00211512"/>
    <w:rsid w:val="00223F67"/>
    <w:rsid w:val="00224A38"/>
    <w:rsid w:val="00233446"/>
    <w:rsid w:val="0025341D"/>
    <w:rsid w:val="002561EC"/>
    <w:rsid w:val="00260F5B"/>
    <w:rsid w:val="002C24F3"/>
    <w:rsid w:val="002D523F"/>
    <w:rsid w:val="002F0020"/>
    <w:rsid w:val="002F0AD5"/>
    <w:rsid w:val="002F14D0"/>
    <w:rsid w:val="002F6DDA"/>
    <w:rsid w:val="00302886"/>
    <w:rsid w:val="0031081B"/>
    <w:rsid w:val="0033170B"/>
    <w:rsid w:val="00355555"/>
    <w:rsid w:val="00383753"/>
    <w:rsid w:val="00391A8B"/>
    <w:rsid w:val="003A532F"/>
    <w:rsid w:val="003E1BE2"/>
    <w:rsid w:val="003E3372"/>
    <w:rsid w:val="003E7463"/>
    <w:rsid w:val="00400539"/>
    <w:rsid w:val="00400F47"/>
    <w:rsid w:val="004062D7"/>
    <w:rsid w:val="0041246F"/>
    <w:rsid w:val="00421691"/>
    <w:rsid w:val="0047165E"/>
    <w:rsid w:val="004816AA"/>
    <w:rsid w:val="004821D9"/>
    <w:rsid w:val="004A13CC"/>
    <w:rsid w:val="004A2762"/>
    <w:rsid w:val="004B6D61"/>
    <w:rsid w:val="004C07B8"/>
    <w:rsid w:val="004C75E5"/>
    <w:rsid w:val="004D3194"/>
    <w:rsid w:val="004D4EDD"/>
    <w:rsid w:val="004E31E1"/>
    <w:rsid w:val="004E6455"/>
    <w:rsid w:val="004F6058"/>
    <w:rsid w:val="0050485C"/>
    <w:rsid w:val="00505BEE"/>
    <w:rsid w:val="00520674"/>
    <w:rsid w:val="005209DC"/>
    <w:rsid w:val="005321F9"/>
    <w:rsid w:val="00543C7C"/>
    <w:rsid w:val="00564B17"/>
    <w:rsid w:val="00566610"/>
    <w:rsid w:val="00577CDB"/>
    <w:rsid w:val="00582D8D"/>
    <w:rsid w:val="005A691A"/>
    <w:rsid w:val="005B5F7D"/>
    <w:rsid w:val="005C351E"/>
    <w:rsid w:val="005E32F0"/>
    <w:rsid w:val="005E5539"/>
    <w:rsid w:val="005E7DE7"/>
    <w:rsid w:val="006116B8"/>
    <w:rsid w:val="006138F3"/>
    <w:rsid w:val="00636A9F"/>
    <w:rsid w:val="00637250"/>
    <w:rsid w:val="006432F6"/>
    <w:rsid w:val="006465AD"/>
    <w:rsid w:val="0065129E"/>
    <w:rsid w:val="00651F1E"/>
    <w:rsid w:val="006609D9"/>
    <w:rsid w:val="00661C94"/>
    <w:rsid w:val="00665AEE"/>
    <w:rsid w:val="00671920"/>
    <w:rsid w:val="006839C6"/>
    <w:rsid w:val="006A2FF3"/>
    <w:rsid w:val="006B2D5D"/>
    <w:rsid w:val="006E37A8"/>
    <w:rsid w:val="006F1EB4"/>
    <w:rsid w:val="006F56D5"/>
    <w:rsid w:val="00721401"/>
    <w:rsid w:val="00725FB7"/>
    <w:rsid w:val="0073488D"/>
    <w:rsid w:val="00735323"/>
    <w:rsid w:val="0077487D"/>
    <w:rsid w:val="00790BE3"/>
    <w:rsid w:val="00793757"/>
    <w:rsid w:val="007B489C"/>
    <w:rsid w:val="007D0292"/>
    <w:rsid w:val="007D46A3"/>
    <w:rsid w:val="007F5E90"/>
    <w:rsid w:val="00824B89"/>
    <w:rsid w:val="00894476"/>
    <w:rsid w:val="008944B1"/>
    <w:rsid w:val="008B146C"/>
    <w:rsid w:val="008E680E"/>
    <w:rsid w:val="008F07D5"/>
    <w:rsid w:val="009001D7"/>
    <w:rsid w:val="00905F6F"/>
    <w:rsid w:val="00916BC5"/>
    <w:rsid w:val="00922DBB"/>
    <w:rsid w:val="00943E4F"/>
    <w:rsid w:val="00950A5E"/>
    <w:rsid w:val="00990D82"/>
    <w:rsid w:val="00990F1B"/>
    <w:rsid w:val="009D4575"/>
    <w:rsid w:val="009D647D"/>
    <w:rsid w:val="00A35CDC"/>
    <w:rsid w:val="00A51436"/>
    <w:rsid w:val="00A64B73"/>
    <w:rsid w:val="00A75ED8"/>
    <w:rsid w:val="00A802D1"/>
    <w:rsid w:val="00A86693"/>
    <w:rsid w:val="00A96642"/>
    <w:rsid w:val="00AA2E49"/>
    <w:rsid w:val="00AC6E02"/>
    <w:rsid w:val="00B01711"/>
    <w:rsid w:val="00B0453D"/>
    <w:rsid w:val="00B178FA"/>
    <w:rsid w:val="00B34A6C"/>
    <w:rsid w:val="00BB06F9"/>
    <w:rsid w:val="00BB4730"/>
    <w:rsid w:val="00BB680D"/>
    <w:rsid w:val="00BF1781"/>
    <w:rsid w:val="00C0396C"/>
    <w:rsid w:val="00C1132B"/>
    <w:rsid w:val="00C478BB"/>
    <w:rsid w:val="00C67C4B"/>
    <w:rsid w:val="00C7201F"/>
    <w:rsid w:val="00C72890"/>
    <w:rsid w:val="00CB5EA5"/>
    <w:rsid w:val="00CC0C0B"/>
    <w:rsid w:val="00CC2BC3"/>
    <w:rsid w:val="00CC38AF"/>
    <w:rsid w:val="00CC594B"/>
    <w:rsid w:val="00CC6138"/>
    <w:rsid w:val="00CE6AC2"/>
    <w:rsid w:val="00CF6327"/>
    <w:rsid w:val="00D27DD4"/>
    <w:rsid w:val="00D33F3D"/>
    <w:rsid w:val="00D557BF"/>
    <w:rsid w:val="00D9082F"/>
    <w:rsid w:val="00D91822"/>
    <w:rsid w:val="00D91CC4"/>
    <w:rsid w:val="00DB5816"/>
    <w:rsid w:val="00DB6395"/>
    <w:rsid w:val="00DC0EA5"/>
    <w:rsid w:val="00DC241D"/>
    <w:rsid w:val="00DC2CF9"/>
    <w:rsid w:val="00DC6457"/>
    <w:rsid w:val="00DC6869"/>
    <w:rsid w:val="00DD3138"/>
    <w:rsid w:val="00E040C3"/>
    <w:rsid w:val="00E171D9"/>
    <w:rsid w:val="00E50C8F"/>
    <w:rsid w:val="00E743C4"/>
    <w:rsid w:val="00E8389C"/>
    <w:rsid w:val="00EE1497"/>
    <w:rsid w:val="00EE7216"/>
    <w:rsid w:val="00F03FEB"/>
    <w:rsid w:val="00F072C6"/>
    <w:rsid w:val="00F145AF"/>
    <w:rsid w:val="00F14FAE"/>
    <w:rsid w:val="00F34C6B"/>
    <w:rsid w:val="00F66624"/>
    <w:rsid w:val="00F67FCD"/>
    <w:rsid w:val="00F7575B"/>
    <w:rsid w:val="00FA40B0"/>
    <w:rsid w:val="00FB73C5"/>
    <w:rsid w:val="00FC74C1"/>
    <w:rsid w:val="00FE50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D6DD"/>
  <w15:docId w15:val="{E395A088-5351-42F9-BFA2-8C9798D5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75B"/>
    <w:pPr>
      <w:spacing w:after="200" w:line="276" w:lineRule="auto"/>
    </w:pPr>
    <w:rPr>
      <w:rFonts w:ascii="Calibri" w:eastAsia="Calibri" w:hAnsi="Calibri" w:cs="Times New Roman"/>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uiPriority w:val="99"/>
    <w:semiHidden/>
    <w:unhideWhenUsed/>
    <w:rsid w:val="00F7575B"/>
  </w:style>
  <w:style w:type="paragraph" w:styleId="PargrafodaLista">
    <w:name w:val="List Paragraph"/>
    <w:basedOn w:val="Normal"/>
    <w:uiPriority w:val="1"/>
    <w:qFormat/>
    <w:rsid w:val="00943E4F"/>
    <w:pPr>
      <w:ind w:left="720"/>
      <w:contextualSpacing/>
    </w:pPr>
  </w:style>
  <w:style w:type="paragraph" w:styleId="NormalWeb">
    <w:name w:val="Normal (Web)"/>
    <w:basedOn w:val="Normal"/>
    <w:uiPriority w:val="99"/>
    <w:unhideWhenUsed/>
    <w:rsid w:val="00C7289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4725">
      <w:bodyDiv w:val="1"/>
      <w:marLeft w:val="0"/>
      <w:marRight w:val="0"/>
      <w:marTop w:val="0"/>
      <w:marBottom w:val="0"/>
      <w:divBdr>
        <w:top w:val="none" w:sz="0" w:space="0" w:color="auto"/>
        <w:left w:val="none" w:sz="0" w:space="0" w:color="auto"/>
        <w:bottom w:val="none" w:sz="0" w:space="0" w:color="auto"/>
        <w:right w:val="none" w:sz="0" w:space="0" w:color="auto"/>
      </w:divBdr>
      <w:divsChild>
        <w:div w:id="730692383">
          <w:marLeft w:val="0"/>
          <w:marRight w:val="0"/>
          <w:marTop w:val="0"/>
          <w:marBottom w:val="0"/>
          <w:divBdr>
            <w:top w:val="none" w:sz="0" w:space="0" w:color="auto"/>
            <w:left w:val="none" w:sz="0" w:space="0" w:color="auto"/>
            <w:bottom w:val="none" w:sz="0" w:space="0" w:color="auto"/>
            <w:right w:val="none" w:sz="0" w:space="0" w:color="auto"/>
          </w:divBdr>
          <w:divsChild>
            <w:div w:id="185026466">
              <w:marLeft w:val="0"/>
              <w:marRight w:val="0"/>
              <w:marTop w:val="0"/>
              <w:marBottom w:val="0"/>
              <w:divBdr>
                <w:top w:val="none" w:sz="0" w:space="0" w:color="auto"/>
                <w:left w:val="none" w:sz="0" w:space="0" w:color="auto"/>
                <w:bottom w:val="none" w:sz="0" w:space="0" w:color="auto"/>
                <w:right w:val="none" w:sz="0" w:space="0" w:color="auto"/>
              </w:divBdr>
              <w:divsChild>
                <w:div w:id="308481535">
                  <w:marLeft w:val="0"/>
                  <w:marRight w:val="0"/>
                  <w:marTop w:val="0"/>
                  <w:marBottom w:val="0"/>
                  <w:divBdr>
                    <w:top w:val="none" w:sz="0" w:space="0" w:color="auto"/>
                    <w:left w:val="none" w:sz="0" w:space="0" w:color="auto"/>
                    <w:bottom w:val="none" w:sz="0" w:space="0" w:color="auto"/>
                    <w:right w:val="none" w:sz="0" w:space="0" w:color="auto"/>
                  </w:divBdr>
                  <w:divsChild>
                    <w:div w:id="508561809">
                      <w:marLeft w:val="0"/>
                      <w:marRight w:val="0"/>
                      <w:marTop w:val="0"/>
                      <w:marBottom w:val="0"/>
                      <w:divBdr>
                        <w:top w:val="none" w:sz="0" w:space="0" w:color="auto"/>
                        <w:left w:val="none" w:sz="0" w:space="0" w:color="auto"/>
                        <w:bottom w:val="none" w:sz="0" w:space="0" w:color="auto"/>
                        <w:right w:val="none" w:sz="0" w:space="0" w:color="auto"/>
                      </w:divBdr>
                      <w:divsChild>
                        <w:div w:id="1119422579">
                          <w:marLeft w:val="0"/>
                          <w:marRight w:val="0"/>
                          <w:marTop w:val="0"/>
                          <w:marBottom w:val="0"/>
                          <w:divBdr>
                            <w:top w:val="none" w:sz="0" w:space="0" w:color="auto"/>
                            <w:left w:val="none" w:sz="0" w:space="0" w:color="auto"/>
                            <w:bottom w:val="none" w:sz="0" w:space="0" w:color="auto"/>
                            <w:right w:val="none" w:sz="0" w:space="0" w:color="auto"/>
                          </w:divBdr>
                          <w:divsChild>
                            <w:div w:id="1892615750">
                              <w:marLeft w:val="0"/>
                              <w:marRight w:val="0"/>
                              <w:marTop w:val="0"/>
                              <w:marBottom w:val="0"/>
                              <w:divBdr>
                                <w:top w:val="none" w:sz="0" w:space="0" w:color="auto"/>
                                <w:left w:val="none" w:sz="0" w:space="0" w:color="auto"/>
                                <w:bottom w:val="none" w:sz="0" w:space="0" w:color="auto"/>
                                <w:right w:val="none" w:sz="0" w:space="0" w:color="auto"/>
                              </w:divBdr>
                              <w:divsChild>
                                <w:div w:id="662243375">
                                  <w:marLeft w:val="0"/>
                                  <w:marRight w:val="0"/>
                                  <w:marTop w:val="0"/>
                                  <w:marBottom w:val="0"/>
                                  <w:divBdr>
                                    <w:top w:val="none" w:sz="0" w:space="0" w:color="auto"/>
                                    <w:left w:val="none" w:sz="0" w:space="0" w:color="auto"/>
                                    <w:bottom w:val="none" w:sz="0" w:space="0" w:color="auto"/>
                                    <w:right w:val="none" w:sz="0" w:space="0" w:color="auto"/>
                                  </w:divBdr>
                                  <w:divsChild>
                                    <w:div w:id="78488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374506">
          <w:marLeft w:val="0"/>
          <w:marRight w:val="0"/>
          <w:marTop w:val="0"/>
          <w:marBottom w:val="0"/>
          <w:divBdr>
            <w:top w:val="none" w:sz="0" w:space="0" w:color="auto"/>
            <w:left w:val="none" w:sz="0" w:space="0" w:color="auto"/>
            <w:bottom w:val="none" w:sz="0" w:space="0" w:color="auto"/>
            <w:right w:val="none" w:sz="0" w:space="0" w:color="auto"/>
          </w:divBdr>
          <w:divsChild>
            <w:div w:id="1208493260">
              <w:marLeft w:val="0"/>
              <w:marRight w:val="0"/>
              <w:marTop w:val="0"/>
              <w:marBottom w:val="0"/>
              <w:divBdr>
                <w:top w:val="none" w:sz="0" w:space="0" w:color="auto"/>
                <w:left w:val="none" w:sz="0" w:space="0" w:color="auto"/>
                <w:bottom w:val="none" w:sz="0" w:space="0" w:color="auto"/>
                <w:right w:val="none" w:sz="0" w:space="0" w:color="auto"/>
              </w:divBdr>
              <w:divsChild>
                <w:div w:id="1570968112">
                  <w:marLeft w:val="0"/>
                  <w:marRight w:val="0"/>
                  <w:marTop w:val="0"/>
                  <w:marBottom w:val="0"/>
                  <w:divBdr>
                    <w:top w:val="none" w:sz="0" w:space="0" w:color="auto"/>
                    <w:left w:val="none" w:sz="0" w:space="0" w:color="auto"/>
                    <w:bottom w:val="none" w:sz="0" w:space="0" w:color="auto"/>
                    <w:right w:val="none" w:sz="0" w:space="0" w:color="auto"/>
                  </w:divBdr>
                  <w:divsChild>
                    <w:div w:id="1507747052">
                      <w:marLeft w:val="0"/>
                      <w:marRight w:val="0"/>
                      <w:marTop w:val="0"/>
                      <w:marBottom w:val="0"/>
                      <w:divBdr>
                        <w:top w:val="none" w:sz="0" w:space="0" w:color="auto"/>
                        <w:left w:val="none" w:sz="0" w:space="0" w:color="auto"/>
                        <w:bottom w:val="none" w:sz="0" w:space="0" w:color="auto"/>
                        <w:right w:val="none" w:sz="0" w:space="0" w:color="auto"/>
                      </w:divBdr>
                      <w:divsChild>
                        <w:div w:id="159735223">
                          <w:marLeft w:val="0"/>
                          <w:marRight w:val="0"/>
                          <w:marTop w:val="0"/>
                          <w:marBottom w:val="0"/>
                          <w:divBdr>
                            <w:top w:val="none" w:sz="0" w:space="0" w:color="auto"/>
                            <w:left w:val="none" w:sz="0" w:space="0" w:color="auto"/>
                            <w:bottom w:val="none" w:sz="0" w:space="0" w:color="auto"/>
                            <w:right w:val="none" w:sz="0" w:space="0" w:color="auto"/>
                          </w:divBdr>
                          <w:divsChild>
                            <w:div w:id="325524325">
                              <w:marLeft w:val="0"/>
                              <w:marRight w:val="0"/>
                              <w:marTop w:val="0"/>
                              <w:marBottom w:val="0"/>
                              <w:divBdr>
                                <w:top w:val="none" w:sz="0" w:space="0" w:color="auto"/>
                                <w:left w:val="none" w:sz="0" w:space="0" w:color="auto"/>
                                <w:bottom w:val="none" w:sz="0" w:space="0" w:color="auto"/>
                                <w:right w:val="none" w:sz="0" w:space="0" w:color="auto"/>
                              </w:divBdr>
                              <w:divsChild>
                                <w:div w:id="720909313">
                                  <w:marLeft w:val="0"/>
                                  <w:marRight w:val="0"/>
                                  <w:marTop w:val="0"/>
                                  <w:marBottom w:val="0"/>
                                  <w:divBdr>
                                    <w:top w:val="none" w:sz="0" w:space="0" w:color="auto"/>
                                    <w:left w:val="none" w:sz="0" w:space="0" w:color="auto"/>
                                    <w:bottom w:val="none" w:sz="0" w:space="0" w:color="auto"/>
                                    <w:right w:val="none" w:sz="0" w:space="0" w:color="auto"/>
                                  </w:divBdr>
                                  <w:divsChild>
                                    <w:div w:id="968900013">
                                      <w:marLeft w:val="0"/>
                                      <w:marRight w:val="0"/>
                                      <w:marTop w:val="0"/>
                                      <w:marBottom w:val="0"/>
                                      <w:divBdr>
                                        <w:top w:val="none" w:sz="0" w:space="0" w:color="auto"/>
                                        <w:left w:val="none" w:sz="0" w:space="0" w:color="auto"/>
                                        <w:bottom w:val="none" w:sz="0" w:space="0" w:color="auto"/>
                                        <w:right w:val="none" w:sz="0" w:space="0" w:color="auto"/>
                                      </w:divBdr>
                                      <w:divsChild>
                                        <w:div w:id="1446656946">
                                          <w:marLeft w:val="0"/>
                                          <w:marRight w:val="0"/>
                                          <w:marTop w:val="0"/>
                                          <w:marBottom w:val="0"/>
                                          <w:divBdr>
                                            <w:top w:val="none" w:sz="0" w:space="0" w:color="auto"/>
                                            <w:left w:val="none" w:sz="0" w:space="0" w:color="auto"/>
                                            <w:bottom w:val="none" w:sz="0" w:space="0" w:color="auto"/>
                                            <w:right w:val="none" w:sz="0" w:space="0" w:color="auto"/>
                                          </w:divBdr>
                                          <w:divsChild>
                                            <w:div w:id="19474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5561785">
      <w:bodyDiv w:val="1"/>
      <w:marLeft w:val="0"/>
      <w:marRight w:val="0"/>
      <w:marTop w:val="0"/>
      <w:marBottom w:val="0"/>
      <w:divBdr>
        <w:top w:val="none" w:sz="0" w:space="0" w:color="auto"/>
        <w:left w:val="none" w:sz="0" w:space="0" w:color="auto"/>
        <w:bottom w:val="none" w:sz="0" w:space="0" w:color="auto"/>
        <w:right w:val="none" w:sz="0" w:space="0" w:color="auto"/>
      </w:divBdr>
      <w:divsChild>
        <w:div w:id="605164116">
          <w:marLeft w:val="0"/>
          <w:marRight w:val="0"/>
          <w:marTop w:val="0"/>
          <w:marBottom w:val="0"/>
          <w:divBdr>
            <w:top w:val="single" w:sz="2" w:space="0" w:color="E3E3E3"/>
            <w:left w:val="single" w:sz="2" w:space="0" w:color="E3E3E3"/>
            <w:bottom w:val="single" w:sz="2" w:space="0" w:color="E3E3E3"/>
            <w:right w:val="single" w:sz="2" w:space="0" w:color="E3E3E3"/>
          </w:divBdr>
          <w:divsChild>
            <w:div w:id="743992465">
              <w:marLeft w:val="0"/>
              <w:marRight w:val="0"/>
              <w:marTop w:val="100"/>
              <w:marBottom w:val="100"/>
              <w:divBdr>
                <w:top w:val="single" w:sz="2" w:space="0" w:color="E3E3E3"/>
                <w:left w:val="single" w:sz="2" w:space="0" w:color="E3E3E3"/>
                <w:bottom w:val="single" w:sz="2" w:space="0" w:color="E3E3E3"/>
                <w:right w:val="single" w:sz="2" w:space="0" w:color="E3E3E3"/>
              </w:divBdr>
              <w:divsChild>
                <w:div w:id="1280793094">
                  <w:marLeft w:val="0"/>
                  <w:marRight w:val="0"/>
                  <w:marTop w:val="0"/>
                  <w:marBottom w:val="0"/>
                  <w:divBdr>
                    <w:top w:val="single" w:sz="2" w:space="0" w:color="E3E3E3"/>
                    <w:left w:val="single" w:sz="2" w:space="0" w:color="E3E3E3"/>
                    <w:bottom w:val="single" w:sz="2" w:space="0" w:color="E3E3E3"/>
                    <w:right w:val="single" w:sz="2" w:space="0" w:color="E3E3E3"/>
                  </w:divBdr>
                  <w:divsChild>
                    <w:div w:id="200409283">
                      <w:marLeft w:val="0"/>
                      <w:marRight w:val="0"/>
                      <w:marTop w:val="0"/>
                      <w:marBottom w:val="0"/>
                      <w:divBdr>
                        <w:top w:val="single" w:sz="2" w:space="0" w:color="E3E3E3"/>
                        <w:left w:val="single" w:sz="2" w:space="0" w:color="E3E3E3"/>
                        <w:bottom w:val="single" w:sz="2" w:space="0" w:color="E3E3E3"/>
                        <w:right w:val="single" w:sz="2" w:space="0" w:color="E3E3E3"/>
                      </w:divBdr>
                      <w:divsChild>
                        <w:div w:id="1576428845">
                          <w:marLeft w:val="0"/>
                          <w:marRight w:val="0"/>
                          <w:marTop w:val="0"/>
                          <w:marBottom w:val="0"/>
                          <w:divBdr>
                            <w:top w:val="single" w:sz="2" w:space="0" w:color="E3E3E3"/>
                            <w:left w:val="single" w:sz="2" w:space="0" w:color="E3E3E3"/>
                            <w:bottom w:val="single" w:sz="2" w:space="0" w:color="E3E3E3"/>
                            <w:right w:val="single" w:sz="2" w:space="0" w:color="E3E3E3"/>
                          </w:divBdr>
                          <w:divsChild>
                            <w:div w:id="1993369700">
                              <w:marLeft w:val="0"/>
                              <w:marRight w:val="0"/>
                              <w:marTop w:val="0"/>
                              <w:marBottom w:val="0"/>
                              <w:divBdr>
                                <w:top w:val="single" w:sz="2" w:space="0" w:color="E3E3E3"/>
                                <w:left w:val="single" w:sz="2" w:space="0" w:color="E3E3E3"/>
                                <w:bottom w:val="single" w:sz="2" w:space="0" w:color="E3E3E3"/>
                                <w:right w:val="single" w:sz="2" w:space="0" w:color="E3E3E3"/>
                              </w:divBdr>
                              <w:divsChild>
                                <w:div w:id="574752221">
                                  <w:marLeft w:val="0"/>
                                  <w:marRight w:val="0"/>
                                  <w:marTop w:val="0"/>
                                  <w:marBottom w:val="0"/>
                                  <w:divBdr>
                                    <w:top w:val="single" w:sz="2" w:space="0" w:color="E3E3E3"/>
                                    <w:left w:val="single" w:sz="2" w:space="0" w:color="E3E3E3"/>
                                    <w:bottom w:val="single" w:sz="2" w:space="0" w:color="E3E3E3"/>
                                    <w:right w:val="single" w:sz="2" w:space="0" w:color="E3E3E3"/>
                                  </w:divBdr>
                                  <w:divsChild>
                                    <w:div w:id="1951679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22966048">
          <w:marLeft w:val="0"/>
          <w:marRight w:val="0"/>
          <w:marTop w:val="0"/>
          <w:marBottom w:val="0"/>
          <w:divBdr>
            <w:top w:val="single" w:sz="2" w:space="0" w:color="E3E3E3"/>
            <w:left w:val="single" w:sz="2" w:space="0" w:color="E3E3E3"/>
            <w:bottom w:val="single" w:sz="2" w:space="0" w:color="E3E3E3"/>
            <w:right w:val="single" w:sz="2" w:space="0" w:color="E3E3E3"/>
          </w:divBdr>
          <w:divsChild>
            <w:div w:id="959070231">
              <w:marLeft w:val="0"/>
              <w:marRight w:val="0"/>
              <w:marTop w:val="100"/>
              <w:marBottom w:val="100"/>
              <w:divBdr>
                <w:top w:val="single" w:sz="2" w:space="0" w:color="E3E3E3"/>
                <w:left w:val="single" w:sz="2" w:space="0" w:color="E3E3E3"/>
                <w:bottom w:val="single" w:sz="2" w:space="0" w:color="E3E3E3"/>
                <w:right w:val="single" w:sz="2" w:space="0" w:color="E3E3E3"/>
              </w:divBdr>
              <w:divsChild>
                <w:div w:id="2030403144">
                  <w:marLeft w:val="0"/>
                  <w:marRight w:val="0"/>
                  <w:marTop w:val="0"/>
                  <w:marBottom w:val="0"/>
                  <w:divBdr>
                    <w:top w:val="single" w:sz="2" w:space="0" w:color="E3E3E3"/>
                    <w:left w:val="single" w:sz="2" w:space="0" w:color="E3E3E3"/>
                    <w:bottom w:val="single" w:sz="2" w:space="0" w:color="E3E3E3"/>
                    <w:right w:val="single" w:sz="2" w:space="0" w:color="E3E3E3"/>
                  </w:divBdr>
                  <w:divsChild>
                    <w:div w:id="1118990107">
                      <w:marLeft w:val="0"/>
                      <w:marRight w:val="0"/>
                      <w:marTop w:val="0"/>
                      <w:marBottom w:val="0"/>
                      <w:divBdr>
                        <w:top w:val="single" w:sz="2" w:space="0" w:color="E3E3E3"/>
                        <w:left w:val="single" w:sz="2" w:space="0" w:color="E3E3E3"/>
                        <w:bottom w:val="single" w:sz="2" w:space="0" w:color="E3E3E3"/>
                        <w:right w:val="single" w:sz="2" w:space="0" w:color="E3E3E3"/>
                      </w:divBdr>
                      <w:divsChild>
                        <w:div w:id="6911490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1310</Words>
  <Characters>7079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2025-06-05T18:11:00Z</cp:lastPrinted>
  <dcterms:created xsi:type="dcterms:W3CDTF">2026-02-12T18:08:00Z</dcterms:created>
  <dcterms:modified xsi:type="dcterms:W3CDTF">2026-05-21T12:22:00Z</dcterms:modified>
</cp:coreProperties>
</file>