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A740" w14:textId="3A242E08" w:rsidR="00341F5E" w:rsidRDefault="00341F5E" w:rsidP="00341F5E">
      <w:pPr>
        <w:jc w:val="center"/>
        <w:rPr>
          <w:rFonts w:ascii="Arial" w:hAnsi="Arial" w:cs="Arial"/>
          <w:b/>
          <w:sz w:val="24"/>
          <w:szCs w:val="24"/>
        </w:rPr>
      </w:pPr>
    </w:p>
    <w:p w14:paraId="5E4D7FD2" w14:textId="77777777" w:rsidR="00341F5E" w:rsidRDefault="00341F5E" w:rsidP="00341F5E">
      <w:pPr>
        <w:jc w:val="center"/>
        <w:rPr>
          <w:rFonts w:ascii="Arial" w:hAnsi="Arial" w:cs="Arial"/>
          <w:b/>
          <w:sz w:val="24"/>
          <w:szCs w:val="24"/>
        </w:rPr>
      </w:pPr>
    </w:p>
    <w:p w14:paraId="7D268E19" w14:textId="4C4F4D54" w:rsidR="00341F5E" w:rsidRDefault="002535D0" w:rsidP="00341F5E">
      <w:pPr>
        <w:jc w:val="center"/>
        <w:rPr>
          <w:rFonts w:ascii="Arial" w:hAnsi="Arial" w:cs="Arial"/>
          <w:b/>
          <w:sz w:val="24"/>
          <w:szCs w:val="24"/>
        </w:rPr>
      </w:pPr>
      <w:r>
        <w:rPr>
          <w:rFonts w:ascii="Arial" w:hAnsi="Arial" w:cs="Arial"/>
          <w:b/>
          <w:sz w:val="24"/>
          <w:szCs w:val="24"/>
        </w:rPr>
        <w:t>PROCESSO SELETIVO PARA SUBSTITUIÇÃO</w:t>
      </w:r>
    </w:p>
    <w:p w14:paraId="4B265AC1" w14:textId="6471B8ED" w:rsidR="00341F5E" w:rsidRDefault="00341F5E" w:rsidP="00341F5E">
      <w:pPr>
        <w:jc w:val="center"/>
        <w:rPr>
          <w:rFonts w:ascii="Arial" w:hAnsi="Arial" w:cs="Arial"/>
          <w:b/>
          <w:sz w:val="24"/>
          <w:szCs w:val="24"/>
        </w:rPr>
      </w:pPr>
      <w:r>
        <w:rPr>
          <w:rFonts w:ascii="Arial" w:hAnsi="Arial" w:cs="Arial"/>
          <w:b/>
          <w:sz w:val="24"/>
          <w:szCs w:val="24"/>
        </w:rPr>
        <w:t>EDITAL 002/2025</w:t>
      </w:r>
    </w:p>
    <w:p w14:paraId="687BCCD3" w14:textId="60B48498" w:rsidR="00341F5E" w:rsidRDefault="002535D0" w:rsidP="00341F5E">
      <w:pPr>
        <w:jc w:val="center"/>
        <w:rPr>
          <w:rFonts w:ascii="Arial" w:hAnsi="Arial" w:cs="Arial"/>
          <w:b/>
          <w:sz w:val="24"/>
          <w:szCs w:val="24"/>
        </w:rPr>
      </w:pPr>
      <w:r>
        <w:rPr>
          <w:rFonts w:ascii="Arial" w:hAnsi="Arial" w:cs="Arial"/>
          <w:b/>
          <w:sz w:val="24"/>
          <w:szCs w:val="24"/>
        </w:rPr>
        <w:t xml:space="preserve">ENFERMEIRO </w:t>
      </w:r>
      <w:r w:rsidR="00BE2B51">
        <w:rPr>
          <w:rFonts w:ascii="Arial" w:hAnsi="Arial" w:cs="Arial"/>
          <w:b/>
          <w:sz w:val="24"/>
          <w:szCs w:val="24"/>
        </w:rPr>
        <w:t>SUBSTITUIÇÃO - ESF</w:t>
      </w:r>
    </w:p>
    <w:p w14:paraId="706DB83B" w14:textId="77777777" w:rsidR="00341F5E" w:rsidRDefault="00341F5E" w:rsidP="00341F5E">
      <w:pPr>
        <w:jc w:val="center"/>
        <w:rPr>
          <w:rFonts w:ascii="Arial" w:hAnsi="Arial" w:cs="Arial"/>
          <w:b/>
          <w:sz w:val="24"/>
          <w:szCs w:val="24"/>
        </w:rPr>
      </w:pPr>
      <w:r>
        <w:rPr>
          <w:rFonts w:ascii="Arial" w:hAnsi="Arial" w:cs="Arial"/>
          <w:b/>
          <w:sz w:val="24"/>
          <w:szCs w:val="24"/>
        </w:rPr>
        <w:t>INSTRUÇÕES</w:t>
      </w:r>
    </w:p>
    <w:p w14:paraId="3C4199C2" w14:textId="77777777" w:rsidR="00341F5E" w:rsidRDefault="00341F5E" w:rsidP="00341F5E">
      <w:pPr>
        <w:jc w:val="both"/>
        <w:rPr>
          <w:rFonts w:ascii="Arial" w:hAnsi="Arial" w:cs="Arial"/>
          <w:b/>
          <w:sz w:val="24"/>
          <w:szCs w:val="24"/>
        </w:rPr>
      </w:pPr>
    </w:p>
    <w:p w14:paraId="3BB477BA" w14:textId="77777777" w:rsidR="00341F5E" w:rsidRDefault="00341F5E" w:rsidP="00341F5E">
      <w:pPr>
        <w:numPr>
          <w:ilvl w:val="0"/>
          <w:numId w:val="1"/>
        </w:numPr>
        <w:jc w:val="both"/>
        <w:rPr>
          <w:rFonts w:ascii="Arial" w:hAnsi="Arial" w:cs="Arial"/>
          <w:sz w:val="24"/>
          <w:szCs w:val="24"/>
        </w:rPr>
      </w:pPr>
      <w:r>
        <w:rPr>
          <w:rFonts w:ascii="Arial" w:hAnsi="Arial" w:cs="Arial"/>
          <w:sz w:val="24"/>
          <w:szCs w:val="24"/>
        </w:rPr>
        <w:t>Anote o seu nome no caderno de questões e gabarito;</w:t>
      </w:r>
    </w:p>
    <w:p w14:paraId="1561E2A7" w14:textId="77777777" w:rsidR="00341F5E" w:rsidRDefault="00341F5E" w:rsidP="00341F5E">
      <w:pPr>
        <w:numPr>
          <w:ilvl w:val="0"/>
          <w:numId w:val="1"/>
        </w:numPr>
        <w:jc w:val="both"/>
        <w:rPr>
          <w:rFonts w:ascii="Arial" w:hAnsi="Arial" w:cs="Arial"/>
          <w:sz w:val="24"/>
          <w:szCs w:val="24"/>
        </w:rPr>
      </w:pPr>
      <w:r>
        <w:rPr>
          <w:rFonts w:ascii="Arial" w:hAnsi="Arial" w:cs="Arial"/>
          <w:sz w:val="24"/>
          <w:szCs w:val="24"/>
        </w:rPr>
        <w:t>Assinar o gabarito é obrigatório, dessa forma caso não esteja assinado o candidato será desclassificado;</w:t>
      </w:r>
    </w:p>
    <w:p w14:paraId="6740F077" w14:textId="77777777" w:rsidR="00341F5E" w:rsidRDefault="00341F5E" w:rsidP="00341F5E">
      <w:pPr>
        <w:numPr>
          <w:ilvl w:val="0"/>
          <w:numId w:val="1"/>
        </w:numPr>
        <w:jc w:val="both"/>
        <w:rPr>
          <w:rFonts w:ascii="Arial" w:hAnsi="Arial" w:cs="Arial"/>
          <w:sz w:val="24"/>
          <w:szCs w:val="24"/>
        </w:rPr>
      </w:pPr>
      <w:r>
        <w:rPr>
          <w:rFonts w:ascii="Arial" w:hAnsi="Arial" w:cs="Arial"/>
          <w:sz w:val="24"/>
          <w:szCs w:val="24"/>
        </w:rPr>
        <w:t>O caderno de questões não poderá ser levado para casa;</w:t>
      </w:r>
    </w:p>
    <w:p w14:paraId="4155F03A" w14:textId="77777777" w:rsidR="00341F5E" w:rsidRDefault="00341F5E" w:rsidP="00341F5E">
      <w:pPr>
        <w:numPr>
          <w:ilvl w:val="0"/>
          <w:numId w:val="1"/>
        </w:numPr>
        <w:jc w:val="both"/>
        <w:rPr>
          <w:rFonts w:ascii="Arial" w:hAnsi="Arial" w:cs="Arial"/>
          <w:sz w:val="24"/>
          <w:szCs w:val="24"/>
        </w:rPr>
      </w:pPr>
      <w:r>
        <w:rPr>
          <w:rFonts w:ascii="Arial" w:hAnsi="Arial" w:cs="Arial"/>
          <w:sz w:val="24"/>
          <w:szCs w:val="24"/>
        </w:rPr>
        <w:t>Após ler atentamente e assinalar as respostas, o candidato deverá transferi-las para o gabarito;</w:t>
      </w:r>
    </w:p>
    <w:p w14:paraId="18EDC999" w14:textId="77777777" w:rsidR="00341F5E" w:rsidRDefault="00341F5E" w:rsidP="00341F5E">
      <w:pPr>
        <w:numPr>
          <w:ilvl w:val="0"/>
          <w:numId w:val="1"/>
        </w:numPr>
        <w:jc w:val="both"/>
        <w:rPr>
          <w:rFonts w:ascii="Arial" w:hAnsi="Arial" w:cs="Arial"/>
          <w:sz w:val="24"/>
          <w:szCs w:val="24"/>
        </w:rPr>
      </w:pPr>
      <w:r>
        <w:rPr>
          <w:rFonts w:ascii="Arial" w:hAnsi="Arial" w:cs="Arial"/>
          <w:sz w:val="24"/>
          <w:szCs w:val="24"/>
        </w:rPr>
        <w:t>Para assinalar o gabarito utilize somente caneta preta ou azul;</w:t>
      </w:r>
    </w:p>
    <w:p w14:paraId="755BB4F7" w14:textId="77777777" w:rsidR="00341F5E" w:rsidRDefault="00341F5E" w:rsidP="00341F5E">
      <w:pPr>
        <w:numPr>
          <w:ilvl w:val="0"/>
          <w:numId w:val="1"/>
        </w:numPr>
        <w:jc w:val="both"/>
        <w:rPr>
          <w:rFonts w:ascii="Arial" w:hAnsi="Arial" w:cs="Arial"/>
          <w:sz w:val="24"/>
          <w:szCs w:val="24"/>
        </w:rPr>
      </w:pPr>
      <w:r>
        <w:rPr>
          <w:rFonts w:ascii="Arial" w:hAnsi="Arial" w:cs="Arial"/>
          <w:sz w:val="24"/>
          <w:szCs w:val="24"/>
        </w:rPr>
        <w:t>No gabarito não poderá haver rasuras, correções, tão pouco duas alternativas assinaladas, pois isto implicará na anulação da questão;</w:t>
      </w:r>
    </w:p>
    <w:p w14:paraId="5A3A6562" w14:textId="77777777" w:rsidR="00341F5E" w:rsidRDefault="00341F5E" w:rsidP="00341F5E">
      <w:pPr>
        <w:numPr>
          <w:ilvl w:val="0"/>
          <w:numId w:val="1"/>
        </w:numPr>
        <w:jc w:val="both"/>
        <w:rPr>
          <w:rFonts w:ascii="Arial" w:hAnsi="Arial" w:cs="Arial"/>
          <w:sz w:val="24"/>
          <w:szCs w:val="24"/>
        </w:rPr>
      </w:pPr>
      <w:r>
        <w:rPr>
          <w:rFonts w:ascii="Arial" w:hAnsi="Arial" w:cs="Arial"/>
          <w:sz w:val="24"/>
          <w:szCs w:val="24"/>
        </w:rPr>
        <w:t>O tempo de duração da prova será de 02 (duas) horas;</w:t>
      </w:r>
    </w:p>
    <w:p w14:paraId="0D5051F9" w14:textId="77777777" w:rsidR="00341F5E" w:rsidRDefault="00341F5E" w:rsidP="00341F5E">
      <w:pPr>
        <w:numPr>
          <w:ilvl w:val="0"/>
          <w:numId w:val="1"/>
        </w:numPr>
        <w:jc w:val="both"/>
        <w:rPr>
          <w:rFonts w:ascii="Arial" w:hAnsi="Arial" w:cs="Arial"/>
          <w:sz w:val="24"/>
          <w:szCs w:val="24"/>
        </w:rPr>
      </w:pPr>
      <w:r>
        <w:rPr>
          <w:rFonts w:ascii="Arial" w:hAnsi="Arial" w:cs="Arial"/>
          <w:sz w:val="24"/>
          <w:szCs w:val="24"/>
        </w:rPr>
        <w:t>Após ter assinado a lista de presença, não será permitido ao candidato ausentar-se do local da prova sem a presença do fiscal;</w:t>
      </w:r>
    </w:p>
    <w:p w14:paraId="5D656A1D" w14:textId="77777777" w:rsidR="00341F5E" w:rsidRDefault="00341F5E" w:rsidP="00341F5E">
      <w:pPr>
        <w:numPr>
          <w:ilvl w:val="0"/>
          <w:numId w:val="1"/>
        </w:numPr>
        <w:jc w:val="both"/>
        <w:rPr>
          <w:rFonts w:ascii="Arial" w:hAnsi="Arial" w:cs="Arial"/>
          <w:sz w:val="24"/>
          <w:szCs w:val="24"/>
        </w:rPr>
      </w:pPr>
      <w:r>
        <w:rPr>
          <w:rFonts w:ascii="Arial" w:hAnsi="Arial" w:cs="Arial"/>
          <w:sz w:val="24"/>
          <w:szCs w:val="24"/>
        </w:rPr>
        <w:t>Os candidatos somente poderão deixar a sala de provas 30(trinta) minutos após o início da mesma, e os 03 (três) últimos candidatos de cada sala de provas, somente poderão entregar a prova e retirar-se do local simultaneamente;</w:t>
      </w:r>
    </w:p>
    <w:p w14:paraId="16A4BE44" w14:textId="77777777" w:rsidR="00341F5E" w:rsidRDefault="00341F5E" w:rsidP="00341F5E">
      <w:pPr>
        <w:numPr>
          <w:ilvl w:val="0"/>
          <w:numId w:val="1"/>
        </w:numPr>
        <w:jc w:val="both"/>
        <w:rPr>
          <w:rFonts w:ascii="Arial" w:hAnsi="Arial" w:cs="Arial"/>
          <w:sz w:val="24"/>
          <w:szCs w:val="24"/>
        </w:rPr>
      </w:pPr>
      <w:r>
        <w:rPr>
          <w:rFonts w:ascii="Arial" w:hAnsi="Arial" w:cs="Arial"/>
          <w:sz w:val="24"/>
          <w:szCs w:val="24"/>
        </w:rPr>
        <w:t xml:space="preserve"> A prova é composta por 20 questões objetivas.</w:t>
      </w:r>
    </w:p>
    <w:p w14:paraId="4924077A" w14:textId="77777777" w:rsidR="00341F5E" w:rsidRDefault="00341F5E" w:rsidP="00341F5E">
      <w:pPr>
        <w:jc w:val="both"/>
        <w:rPr>
          <w:rFonts w:ascii="Arial" w:hAnsi="Arial" w:cs="Arial"/>
          <w:sz w:val="24"/>
          <w:szCs w:val="24"/>
        </w:rPr>
      </w:pPr>
    </w:p>
    <w:p w14:paraId="063FA5D2" w14:textId="77777777" w:rsidR="00341F5E" w:rsidRDefault="00341F5E" w:rsidP="00341F5E">
      <w:pPr>
        <w:jc w:val="both"/>
        <w:rPr>
          <w:rFonts w:ascii="Arial" w:hAnsi="Arial" w:cs="Arial"/>
          <w:sz w:val="24"/>
          <w:szCs w:val="24"/>
        </w:rPr>
      </w:pPr>
    </w:p>
    <w:p w14:paraId="4D31C321" w14:textId="77777777" w:rsidR="00341F5E" w:rsidRDefault="00341F5E" w:rsidP="00341F5E">
      <w:pPr>
        <w:jc w:val="both"/>
        <w:rPr>
          <w:rFonts w:ascii="Arial" w:hAnsi="Arial" w:cs="Arial"/>
          <w:b/>
          <w:sz w:val="24"/>
          <w:szCs w:val="24"/>
        </w:rPr>
      </w:pPr>
      <w:r>
        <w:rPr>
          <w:rFonts w:ascii="Arial" w:hAnsi="Arial" w:cs="Arial"/>
          <w:b/>
          <w:sz w:val="24"/>
          <w:szCs w:val="24"/>
        </w:rPr>
        <w:t xml:space="preserve">Nome do Candidato: __________________________________  </w:t>
      </w:r>
    </w:p>
    <w:p w14:paraId="0917B21E" w14:textId="77777777" w:rsidR="00341F5E" w:rsidRDefault="00341F5E" w:rsidP="00341F5E">
      <w:pPr>
        <w:jc w:val="both"/>
        <w:rPr>
          <w:rFonts w:ascii="Arial" w:hAnsi="Arial" w:cs="Arial"/>
          <w:sz w:val="24"/>
          <w:szCs w:val="24"/>
        </w:rPr>
      </w:pPr>
    </w:p>
    <w:p w14:paraId="6D18D64D" w14:textId="77777777" w:rsidR="00341F5E" w:rsidRDefault="00341F5E" w:rsidP="00341F5E">
      <w:pPr>
        <w:jc w:val="both"/>
        <w:rPr>
          <w:rFonts w:ascii="Arial" w:hAnsi="Arial" w:cs="Arial"/>
          <w:sz w:val="24"/>
          <w:szCs w:val="24"/>
        </w:rPr>
      </w:pPr>
    </w:p>
    <w:p w14:paraId="0C83E03D" w14:textId="1906C080" w:rsidR="00341F5E" w:rsidRDefault="00341F5E" w:rsidP="00341F5E">
      <w:pPr>
        <w:jc w:val="both"/>
        <w:rPr>
          <w:noProof/>
          <w:lang w:eastAsia="pt-BR"/>
        </w:rPr>
      </w:pPr>
    </w:p>
    <w:p w14:paraId="152B0F1F" w14:textId="77777777" w:rsidR="0063355C" w:rsidRDefault="0063355C" w:rsidP="00341F5E">
      <w:pPr>
        <w:jc w:val="both"/>
        <w:rPr>
          <w:rFonts w:ascii="Arial" w:hAnsi="Arial" w:cs="Arial"/>
          <w:sz w:val="24"/>
          <w:szCs w:val="24"/>
        </w:rPr>
      </w:pPr>
    </w:p>
    <w:p w14:paraId="54F065E6" w14:textId="77777777"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r w:rsidRPr="00907AED">
        <w:rPr>
          <w:rFonts w:ascii="Arial" w:eastAsia="Calibri" w:hAnsi="Arial" w:cs="Arial"/>
          <w:b/>
          <w:kern w:val="0"/>
          <w:sz w:val="24"/>
          <w:szCs w:val="24"/>
          <w:u w:val="single"/>
          <w:lang w:eastAsia="pt-BR"/>
          <w14:ligatures w14:val="none"/>
        </w:rPr>
        <w:lastRenderedPageBreak/>
        <w:t>Questão 01</w:t>
      </w:r>
    </w:p>
    <w:p w14:paraId="6F477876" w14:textId="77777777" w:rsidR="003902A6" w:rsidRDefault="003902A6" w:rsidP="00907AED">
      <w:pPr>
        <w:spacing w:after="0" w:line="240" w:lineRule="auto"/>
        <w:jc w:val="both"/>
        <w:rPr>
          <w:rFonts w:ascii="Arial" w:eastAsia="Calibri" w:hAnsi="Arial" w:cs="Arial"/>
          <w:b/>
          <w:kern w:val="0"/>
          <w:sz w:val="24"/>
          <w:szCs w:val="24"/>
          <w:u w:val="single"/>
          <w:lang w:eastAsia="pt-BR"/>
          <w14:ligatures w14:val="none"/>
        </w:rPr>
      </w:pPr>
    </w:p>
    <w:p w14:paraId="2A0A612B" w14:textId="6F6068CB" w:rsidR="003902A6" w:rsidRDefault="003902A6" w:rsidP="003902A6">
      <w:pPr>
        <w:spacing w:after="0" w:line="240" w:lineRule="auto"/>
        <w:ind w:firstLine="708"/>
        <w:jc w:val="both"/>
        <w:rPr>
          <w:rFonts w:ascii="Arial" w:eastAsia="Calibri" w:hAnsi="Arial" w:cs="Arial"/>
          <w:bCs/>
          <w:kern w:val="0"/>
          <w:sz w:val="24"/>
          <w:szCs w:val="24"/>
          <w:lang w:eastAsia="pt-BR"/>
          <w14:ligatures w14:val="none"/>
        </w:rPr>
      </w:pPr>
      <w:r w:rsidRPr="003902A6">
        <w:rPr>
          <w:rFonts w:ascii="Arial" w:eastAsia="Calibri" w:hAnsi="Arial" w:cs="Arial"/>
          <w:bCs/>
          <w:kern w:val="0"/>
          <w:sz w:val="24"/>
          <w:szCs w:val="24"/>
          <w:lang w:eastAsia="pt-BR"/>
          <w14:ligatures w14:val="none"/>
        </w:rPr>
        <w:t>Sobre a competência do SUS, tendo como base a Lei nº 8.080 e suas novas</w:t>
      </w:r>
      <w:r>
        <w:rPr>
          <w:rFonts w:ascii="Arial" w:eastAsia="Calibri" w:hAnsi="Arial" w:cs="Arial"/>
          <w:bCs/>
          <w:kern w:val="0"/>
          <w:sz w:val="24"/>
          <w:szCs w:val="24"/>
          <w:lang w:eastAsia="pt-BR"/>
          <w14:ligatures w14:val="none"/>
        </w:rPr>
        <w:t xml:space="preserve"> </w:t>
      </w:r>
      <w:r w:rsidRPr="003902A6">
        <w:rPr>
          <w:rFonts w:ascii="Arial" w:eastAsia="Calibri" w:hAnsi="Arial" w:cs="Arial"/>
          <w:bCs/>
          <w:kern w:val="0"/>
          <w:sz w:val="24"/>
          <w:szCs w:val="24"/>
          <w:lang w:eastAsia="pt-BR"/>
          <w14:ligatures w14:val="none"/>
        </w:rPr>
        <w:t>redações até os dias atuais, é CORRETO afirmar:</w:t>
      </w:r>
    </w:p>
    <w:p w14:paraId="2227D07A" w14:textId="77777777" w:rsidR="003902A6" w:rsidRPr="003902A6" w:rsidRDefault="003902A6" w:rsidP="003902A6">
      <w:pPr>
        <w:spacing w:after="0" w:line="240" w:lineRule="auto"/>
        <w:jc w:val="both"/>
        <w:rPr>
          <w:rFonts w:ascii="Arial" w:eastAsia="Calibri" w:hAnsi="Arial" w:cs="Arial"/>
          <w:bCs/>
          <w:kern w:val="0"/>
          <w:sz w:val="24"/>
          <w:szCs w:val="24"/>
          <w:lang w:eastAsia="pt-BR"/>
          <w14:ligatures w14:val="none"/>
        </w:rPr>
      </w:pPr>
    </w:p>
    <w:p w14:paraId="596464B8" w14:textId="54020A03" w:rsidR="003902A6" w:rsidRPr="003902A6" w:rsidRDefault="003902A6" w:rsidP="003902A6">
      <w:pPr>
        <w:spacing w:after="0" w:line="240" w:lineRule="auto"/>
        <w:jc w:val="both"/>
        <w:rPr>
          <w:rFonts w:ascii="Arial" w:eastAsia="Calibri" w:hAnsi="Arial" w:cs="Arial"/>
          <w:bCs/>
          <w:kern w:val="0"/>
          <w:sz w:val="24"/>
          <w:szCs w:val="24"/>
          <w:lang w:eastAsia="pt-BR"/>
          <w14:ligatures w14:val="none"/>
        </w:rPr>
      </w:pPr>
      <w:r w:rsidRPr="003902A6">
        <w:rPr>
          <w:rFonts w:ascii="Arial" w:eastAsia="Calibri" w:hAnsi="Arial" w:cs="Arial"/>
          <w:bCs/>
          <w:kern w:val="0"/>
          <w:sz w:val="24"/>
          <w:szCs w:val="24"/>
          <w:lang w:eastAsia="pt-BR"/>
          <w14:ligatures w14:val="none"/>
        </w:rPr>
        <w:t>(A) À direção estadual do Sistema Único de Saúde (SUS) compete controlar</w:t>
      </w:r>
      <w:r>
        <w:rPr>
          <w:rFonts w:ascii="Arial" w:eastAsia="Calibri" w:hAnsi="Arial" w:cs="Arial"/>
          <w:bCs/>
          <w:kern w:val="0"/>
          <w:sz w:val="24"/>
          <w:szCs w:val="24"/>
          <w:lang w:eastAsia="pt-BR"/>
          <w14:ligatures w14:val="none"/>
        </w:rPr>
        <w:t xml:space="preserve"> </w:t>
      </w:r>
      <w:r w:rsidRPr="003902A6">
        <w:rPr>
          <w:rFonts w:ascii="Arial" w:eastAsia="Calibri" w:hAnsi="Arial" w:cs="Arial"/>
          <w:bCs/>
          <w:kern w:val="0"/>
          <w:sz w:val="24"/>
          <w:szCs w:val="24"/>
          <w:lang w:eastAsia="pt-BR"/>
          <w14:ligatures w14:val="none"/>
        </w:rPr>
        <w:t>e fiscalizar procedimentos, produtos e substâncias de interesse para a</w:t>
      </w:r>
      <w:r>
        <w:rPr>
          <w:rFonts w:ascii="Arial" w:eastAsia="Calibri" w:hAnsi="Arial" w:cs="Arial"/>
          <w:bCs/>
          <w:kern w:val="0"/>
          <w:sz w:val="24"/>
          <w:szCs w:val="24"/>
          <w:lang w:eastAsia="pt-BR"/>
          <w14:ligatures w14:val="none"/>
        </w:rPr>
        <w:t xml:space="preserve"> </w:t>
      </w:r>
      <w:r w:rsidRPr="003902A6">
        <w:rPr>
          <w:rFonts w:ascii="Arial" w:eastAsia="Calibri" w:hAnsi="Arial" w:cs="Arial"/>
          <w:bCs/>
          <w:kern w:val="0"/>
          <w:sz w:val="24"/>
          <w:szCs w:val="24"/>
          <w:lang w:eastAsia="pt-BR"/>
          <w14:ligatures w14:val="none"/>
        </w:rPr>
        <w:t>saúde.</w:t>
      </w:r>
    </w:p>
    <w:p w14:paraId="62BB68C9" w14:textId="58FD8774" w:rsidR="003902A6" w:rsidRPr="003902A6" w:rsidRDefault="003902A6" w:rsidP="003902A6">
      <w:pPr>
        <w:spacing w:after="0" w:line="240" w:lineRule="auto"/>
        <w:jc w:val="both"/>
        <w:rPr>
          <w:rFonts w:ascii="Arial" w:eastAsia="Calibri" w:hAnsi="Arial" w:cs="Arial"/>
          <w:bCs/>
          <w:kern w:val="0"/>
          <w:sz w:val="24"/>
          <w:szCs w:val="24"/>
          <w:lang w:eastAsia="pt-BR"/>
          <w14:ligatures w14:val="none"/>
        </w:rPr>
      </w:pPr>
      <w:r w:rsidRPr="003902A6">
        <w:rPr>
          <w:rFonts w:ascii="Arial" w:eastAsia="Calibri" w:hAnsi="Arial" w:cs="Arial"/>
          <w:bCs/>
          <w:kern w:val="0"/>
          <w:sz w:val="24"/>
          <w:szCs w:val="24"/>
          <w:lang w:eastAsia="pt-BR"/>
          <w14:ligatures w14:val="none"/>
        </w:rPr>
        <w:t>(B) Compete à Direção Nacional do SUS coordenar e executar ações de saúde</w:t>
      </w:r>
      <w:r>
        <w:rPr>
          <w:rFonts w:ascii="Arial" w:eastAsia="Calibri" w:hAnsi="Arial" w:cs="Arial"/>
          <w:bCs/>
          <w:kern w:val="0"/>
          <w:sz w:val="24"/>
          <w:szCs w:val="24"/>
          <w:lang w:eastAsia="pt-BR"/>
          <w14:ligatures w14:val="none"/>
        </w:rPr>
        <w:t xml:space="preserve"> </w:t>
      </w:r>
      <w:r w:rsidRPr="003902A6">
        <w:rPr>
          <w:rFonts w:ascii="Arial" w:eastAsia="Calibri" w:hAnsi="Arial" w:cs="Arial"/>
          <w:bCs/>
          <w:kern w:val="0"/>
          <w:sz w:val="24"/>
          <w:szCs w:val="24"/>
          <w:lang w:eastAsia="pt-BR"/>
          <w14:ligatures w14:val="none"/>
        </w:rPr>
        <w:t>bucal.</w:t>
      </w:r>
    </w:p>
    <w:p w14:paraId="58FB8ABD" w14:textId="39C3392A" w:rsidR="003902A6" w:rsidRPr="003902A6" w:rsidRDefault="003902A6" w:rsidP="003902A6">
      <w:pPr>
        <w:spacing w:after="0" w:line="240" w:lineRule="auto"/>
        <w:jc w:val="both"/>
        <w:rPr>
          <w:rFonts w:ascii="Arial" w:eastAsia="Calibri" w:hAnsi="Arial" w:cs="Arial"/>
          <w:bCs/>
          <w:kern w:val="0"/>
          <w:sz w:val="24"/>
          <w:szCs w:val="24"/>
          <w:lang w:eastAsia="pt-BR"/>
          <w14:ligatures w14:val="none"/>
        </w:rPr>
      </w:pPr>
      <w:r w:rsidRPr="003902A6">
        <w:rPr>
          <w:rFonts w:ascii="Arial" w:eastAsia="Calibri" w:hAnsi="Arial" w:cs="Arial"/>
          <w:bCs/>
          <w:kern w:val="0"/>
          <w:sz w:val="24"/>
          <w:szCs w:val="24"/>
          <w:lang w:eastAsia="pt-BR"/>
          <w14:ligatures w14:val="none"/>
        </w:rPr>
        <w:t>(C) Compete à Direção Nacional do SUS participar na formulação e na implementação</w:t>
      </w:r>
      <w:r>
        <w:rPr>
          <w:rFonts w:ascii="Arial" w:eastAsia="Calibri" w:hAnsi="Arial" w:cs="Arial"/>
          <w:bCs/>
          <w:kern w:val="0"/>
          <w:sz w:val="24"/>
          <w:szCs w:val="24"/>
          <w:lang w:eastAsia="pt-BR"/>
          <w14:ligatures w14:val="none"/>
        </w:rPr>
        <w:t xml:space="preserve"> </w:t>
      </w:r>
      <w:r w:rsidRPr="003902A6">
        <w:rPr>
          <w:rFonts w:ascii="Arial" w:eastAsia="Calibri" w:hAnsi="Arial" w:cs="Arial"/>
          <w:bCs/>
          <w:kern w:val="0"/>
          <w:sz w:val="24"/>
          <w:szCs w:val="24"/>
          <w:lang w:eastAsia="pt-BR"/>
          <w14:ligatures w14:val="none"/>
        </w:rPr>
        <w:t>das políticas de controle das agressões ao meio ambiente.</w:t>
      </w:r>
    </w:p>
    <w:p w14:paraId="2AF6111E" w14:textId="0BB2218F" w:rsidR="003902A6" w:rsidRPr="003902A6" w:rsidRDefault="003902A6" w:rsidP="003902A6">
      <w:pPr>
        <w:spacing w:after="0" w:line="240" w:lineRule="auto"/>
        <w:jc w:val="both"/>
        <w:rPr>
          <w:rFonts w:ascii="Arial" w:eastAsia="Calibri" w:hAnsi="Arial" w:cs="Arial"/>
          <w:bCs/>
          <w:kern w:val="0"/>
          <w:sz w:val="24"/>
          <w:szCs w:val="24"/>
          <w:lang w:eastAsia="pt-BR"/>
          <w14:ligatures w14:val="none"/>
        </w:rPr>
      </w:pPr>
      <w:r w:rsidRPr="003902A6">
        <w:rPr>
          <w:rFonts w:ascii="Arial" w:eastAsia="Calibri" w:hAnsi="Arial" w:cs="Arial"/>
          <w:bCs/>
          <w:kern w:val="0"/>
          <w:sz w:val="24"/>
          <w:szCs w:val="24"/>
          <w:lang w:eastAsia="pt-BR"/>
          <w14:ligatures w14:val="none"/>
        </w:rPr>
        <w:t>(D) Não compete à União executar ações de vigilância epidemiológica e sanitária,</w:t>
      </w:r>
      <w:r>
        <w:rPr>
          <w:rFonts w:ascii="Arial" w:eastAsia="Calibri" w:hAnsi="Arial" w:cs="Arial"/>
          <w:bCs/>
          <w:kern w:val="0"/>
          <w:sz w:val="24"/>
          <w:szCs w:val="24"/>
          <w:lang w:eastAsia="pt-BR"/>
          <w14:ligatures w14:val="none"/>
        </w:rPr>
        <w:t xml:space="preserve"> </w:t>
      </w:r>
      <w:r w:rsidRPr="003902A6">
        <w:rPr>
          <w:rFonts w:ascii="Arial" w:eastAsia="Calibri" w:hAnsi="Arial" w:cs="Arial"/>
          <w:bCs/>
          <w:kern w:val="0"/>
          <w:sz w:val="24"/>
          <w:szCs w:val="24"/>
          <w:lang w:eastAsia="pt-BR"/>
          <w14:ligatures w14:val="none"/>
        </w:rPr>
        <w:t>mesmo na ocorrência de agravos que representem risco de disseminação</w:t>
      </w:r>
      <w:r>
        <w:rPr>
          <w:rFonts w:ascii="Arial" w:eastAsia="Calibri" w:hAnsi="Arial" w:cs="Arial"/>
          <w:bCs/>
          <w:kern w:val="0"/>
          <w:sz w:val="24"/>
          <w:szCs w:val="24"/>
          <w:lang w:eastAsia="pt-BR"/>
          <w14:ligatures w14:val="none"/>
        </w:rPr>
        <w:t xml:space="preserve"> </w:t>
      </w:r>
      <w:r w:rsidRPr="003902A6">
        <w:rPr>
          <w:rFonts w:ascii="Arial" w:eastAsia="Calibri" w:hAnsi="Arial" w:cs="Arial"/>
          <w:bCs/>
          <w:kern w:val="0"/>
          <w:sz w:val="24"/>
          <w:szCs w:val="24"/>
          <w:lang w:eastAsia="pt-BR"/>
          <w14:ligatures w14:val="none"/>
        </w:rPr>
        <w:t>nacional.</w:t>
      </w:r>
    </w:p>
    <w:p w14:paraId="7695F92F" w14:textId="77777777" w:rsidR="00341F5E" w:rsidRDefault="00341F5E" w:rsidP="00341F5E">
      <w:pPr>
        <w:jc w:val="both"/>
        <w:rPr>
          <w:rFonts w:ascii="Arial" w:hAnsi="Arial" w:cs="Arial"/>
          <w:sz w:val="24"/>
          <w:szCs w:val="24"/>
        </w:rPr>
      </w:pPr>
    </w:p>
    <w:p w14:paraId="57AAF411" w14:textId="06C901A1"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r w:rsidRPr="00907AED">
        <w:rPr>
          <w:rFonts w:ascii="Arial" w:eastAsia="Calibri" w:hAnsi="Arial" w:cs="Arial"/>
          <w:b/>
          <w:kern w:val="0"/>
          <w:sz w:val="24"/>
          <w:szCs w:val="24"/>
          <w:u w:val="single"/>
          <w:lang w:eastAsia="pt-BR"/>
          <w14:ligatures w14:val="none"/>
        </w:rPr>
        <w:t>Questão 0</w:t>
      </w:r>
      <w:r>
        <w:rPr>
          <w:rFonts w:ascii="Arial" w:eastAsia="Calibri" w:hAnsi="Arial" w:cs="Arial"/>
          <w:b/>
          <w:kern w:val="0"/>
          <w:sz w:val="24"/>
          <w:szCs w:val="24"/>
          <w:u w:val="single"/>
          <w:lang w:eastAsia="pt-BR"/>
          <w14:ligatures w14:val="none"/>
        </w:rPr>
        <w:t>2</w:t>
      </w:r>
    </w:p>
    <w:p w14:paraId="1BADD9F8" w14:textId="77777777" w:rsidR="00C159C4" w:rsidRDefault="00C159C4" w:rsidP="00907AED">
      <w:pPr>
        <w:spacing w:after="0" w:line="240" w:lineRule="auto"/>
        <w:jc w:val="both"/>
        <w:rPr>
          <w:rFonts w:ascii="Arial" w:eastAsia="Calibri" w:hAnsi="Arial" w:cs="Arial"/>
          <w:b/>
          <w:kern w:val="0"/>
          <w:sz w:val="24"/>
          <w:szCs w:val="24"/>
          <w:u w:val="single"/>
          <w:lang w:eastAsia="pt-BR"/>
          <w14:ligatures w14:val="none"/>
        </w:rPr>
      </w:pPr>
    </w:p>
    <w:p w14:paraId="1CA8F242" w14:textId="063C6C07" w:rsidR="00C159C4" w:rsidRPr="00C159C4" w:rsidRDefault="00C159C4" w:rsidP="00C159C4">
      <w:pPr>
        <w:spacing w:after="0" w:line="240" w:lineRule="auto"/>
        <w:jc w:val="both"/>
        <w:rPr>
          <w:rFonts w:ascii="Arial" w:eastAsia="Calibri" w:hAnsi="Arial" w:cs="Arial"/>
          <w:bCs/>
          <w:kern w:val="0"/>
          <w:sz w:val="24"/>
          <w:szCs w:val="24"/>
          <w:lang w:eastAsia="pt-BR"/>
          <w14:ligatures w14:val="none"/>
        </w:rPr>
      </w:pPr>
      <w:r w:rsidRPr="00C159C4">
        <w:rPr>
          <w:rFonts w:ascii="Arial" w:eastAsia="Calibri" w:hAnsi="Arial" w:cs="Arial"/>
          <w:bCs/>
          <w:kern w:val="0"/>
          <w:sz w:val="24"/>
          <w:szCs w:val="24"/>
          <w:lang w:eastAsia="pt-BR"/>
          <w14:ligatures w14:val="none"/>
        </w:rPr>
        <w:t>Uma aposta radical do Humaniza SUS é a democratização da gestão, que implica</w:t>
      </w:r>
      <w:r>
        <w:rPr>
          <w:rFonts w:ascii="Arial" w:eastAsia="Calibri" w:hAnsi="Arial" w:cs="Arial"/>
          <w:bCs/>
          <w:kern w:val="0"/>
          <w:sz w:val="24"/>
          <w:szCs w:val="24"/>
          <w:lang w:eastAsia="pt-BR"/>
          <w14:ligatures w14:val="none"/>
        </w:rPr>
        <w:t xml:space="preserve"> </w:t>
      </w:r>
      <w:r w:rsidRPr="00C159C4">
        <w:rPr>
          <w:rFonts w:ascii="Arial" w:eastAsia="Calibri" w:hAnsi="Arial" w:cs="Arial"/>
          <w:bCs/>
          <w:kern w:val="0"/>
          <w:sz w:val="24"/>
          <w:szCs w:val="24"/>
          <w:lang w:eastAsia="pt-BR"/>
          <w14:ligatures w14:val="none"/>
        </w:rPr>
        <w:t xml:space="preserve">na ampliação do grau de </w:t>
      </w:r>
      <w:proofErr w:type="spellStart"/>
      <w:r w:rsidRPr="00C159C4">
        <w:rPr>
          <w:rFonts w:ascii="Arial" w:eastAsia="Calibri" w:hAnsi="Arial" w:cs="Arial"/>
          <w:bCs/>
          <w:kern w:val="0"/>
          <w:sz w:val="24"/>
          <w:szCs w:val="24"/>
          <w:lang w:eastAsia="pt-BR"/>
          <w14:ligatures w14:val="none"/>
        </w:rPr>
        <w:t>transversalização</w:t>
      </w:r>
      <w:proofErr w:type="spellEnd"/>
      <w:r w:rsidRPr="00C159C4">
        <w:rPr>
          <w:rFonts w:ascii="Arial" w:eastAsia="Calibri" w:hAnsi="Arial" w:cs="Arial"/>
          <w:bCs/>
          <w:kern w:val="0"/>
          <w:sz w:val="24"/>
          <w:szCs w:val="24"/>
          <w:lang w:eastAsia="pt-BR"/>
          <w14:ligatures w14:val="none"/>
        </w:rPr>
        <w:t xml:space="preserve"> entre os sujeitos envolvidos na</w:t>
      </w:r>
      <w:r>
        <w:rPr>
          <w:rFonts w:ascii="Arial" w:eastAsia="Calibri" w:hAnsi="Arial" w:cs="Arial"/>
          <w:bCs/>
          <w:kern w:val="0"/>
          <w:sz w:val="24"/>
          <w:szCs w:val="24"/>
          <w:lang w:eastAsia="pt-BR"/>
          <w14:ligatures w14:val="none"/>
        </w:rPr>
        <w:t xml:space="preserve"> </w:t>
      </w:r>
      <w:r w:rsidRPr="00C159C4">
        <w:rPr>
          <w:rFonts w:ascii="Arial" w:eastAsia="Calibri" w:hAnsi="Arial" w:cs="Arial"/>
          <w:bCs/>
          <w:kern w:val="0"/>
          <w:sz w:val="24"/>
          <w:szCs w:val="24"/>
          <w:lang w:eastAsia="pt-BR"/>
          <w14:ligatures w14:val="none"/>
        </w:rPr>
        <w:t>trama do cuidado em saúde.</w:t>
      </w:r>
    </w:p>
    <w:p w14:paraId="163B0EBF" w14:textId="102BECCF" w:rsidR="00C159C4" w:rsidRDefault="00C159C4" w:rsidP="00C159C4">
      <w:pPr>
        <w:spacing w:after="0" w:line="240" w:lineRule="auto"/>
        <w:jc w:val="both"/>
        <w:rPr>
          <w:rFonts w:ascii="Arial" w:eastAsia="Calibri" w:hAnsi="Arial" w:cs="Arial"/>
          <w:bCs/>
          <w:kern w:val="0"/>
          <w:sz w:val="24"/>
          <w:szCs w:val="24"/>
          <w:lang w:eastAsia="pt-BR"/>
          <w14:ligatures w14:val="none"/>
        </w:rPr>
      </w:pPr>
      <w:r w:rsidRPr="00C159C4">
        <w:rPr>
          <w:rFonts w:ascii="Arial" w:eastAsia="Calibri" w:hAnsi="Arial" w:cs="Arial"/>
          <w:bCs/>
          <w:kern w:val="0"/>
          <w:sz w:val="24"/>
          <w:szCs w:val="24"/>
          <w:lang w:eastAsia="pt-BR"/>
          <w14:ligatures w14:val="none"/>
        </w:rPr>
        <w:t>Sobre o contexto e as premissas que norteiam o Humaniza SUS, assinale a</w:t>
      </w:r>
      <w:r>
        <w:rPr>
          <w:rFonts w:ascii="Arial" w:eastAsia="Calibri" w:hAnsi="Arial" w:cs="Arial"/>
          <w:bCs/>
          <w:kern w:val="0"/>
          <w:sz w:val="24"/>
          <w:szCs w:val="24"/>
          <w:lang w:eastAsia="pt-BR"/>
          <w14:ligatures w14:val="none"/>
        </w:rPr>
        <w:t xml:space="preserve"> </w:t>
      </w:r>
      <w:r w:rsidRPr="00C159C4">
        <w:rPr>
          <w:rFonts w:ascii="Arial" w:eastAsia="Calibri" w:hAnsi="Arial" w:cs="Arial"/>
          <w:bCs/>
          <w:kern w:val="0"/>
          <w:sz w:val="24"/>
          <w:szCs w:val="24"/>
          <w:lang w:eastAsia="pt-BR"/>
          <w14:ligatures w14:val="none"/>
        </w:rPr>
        <w:t>afirmativa VERDADEIRA:</w:t>
      </w:r>
    </w:p>
    <w:p w14:paraId="2BD179DB" w14:textId="77777777" w:rsidR="00C159C4" w:rsidRPr="00C159C4" w:rsidRDefault="00C159C4" w:rsidP="00C159C4">
      <w:pPr>
        <w:spacing w:after="0" w:line="240" w:lineRule="auto"/>
        <w:jc w:val="both"/>
        <w:rPr>
          <w:rFonts w:ascii="Arial" w:eastAsia="Calibri" w:hAnsi="Arial" w:cs="Arial"/>
          <w:bCs/>
          <w:kern w:val="0"/>
          <w:sz w:val="24"/>
          <w:szCs w:val="24"/>
          <w:lang w:eastAsia="pt-BR"/>
          <w14:ligatures w14:val="none"/>
        </w:rPr>
      </w:pPr>
    </w:p>
    <w:p w14:paraId="72B17333" w14:textId="77777777" w:rsidR="00C159C4" w:rsidRPr="00C159C4" w:rsidRDefault="00C159C4" w:rsidP="00C159C4">
      <w:pPr>
        <w:spacing w:after="0" w:line="240" w:lineRule="auto"/>
        <w:jc w:val="both"/>
        <w:rPr>
          <w:rFonts w:ascii="Arial" w:eastAsia="Calibri" w:hAnsi="Arial" w:cs="Arial"/>
          <w:bCs/>
          <w:kern w:val="0"/>
          <w:sz w:val="24"/>
          <w:szCs w:val="24"/>
          <w:lang w:eastAsia="pt-BR"/>
          <w14:ligatures w14:val="none"/>
        </w:rPr>
      </w:pPr>
      <w:r w:rsidRPr="00C159C4">
        <w:rPr>
          <w:rFonts w:ascii="Arial" w:eastAsia="Calibri" w:hAnsi="Arial" w:cs="Arial"/>
          <w:bCs/>
          <w:kern w:val="0"/>
          <w:sz w:val="24"/>
          <w:szCs w:val="24"/>
          <w:lang w:eastAsia="pt-BR"/>
          <w14:ligatures w14:val="none"/>
        </w:rPr>
        <w:t>(A) A cogestão é um modo de administrar que inclui o envolvimento das esferas</w:t>
      </w:r>
    </w:p>
    <w:p w14:paraId="5D63204E" w14:textId="15AEB6F4" w:rsidR="00C159C4" w:rsidRPr="00C159C4" w:rsidRDefault="00C159C4" w:rsidP="00C159C4">
      <w:pPr>
        <w:spacing w:after="0" w:line="240" w:lineRule="auto"/>
        <w:jc w:val="both"/>
        <w:rPr>
          <w:rFonts w:ascii="Arial" w:eastAsia="Calibri" w:hAnsi="Arial" w:cs="Arial"/>
          <w:bCs/>
          <w:kern w:val="0"/>
          <w:sz w:val="24"/>
          <w:szCs w:val="24"/>
          <w:lang w:eastAsia="pt-BR"/>
          <w14:ligatures w14:val="none"/>
        </w:rPr>
      </w:pPr>
      <w:r w:rsidRPr="00C159C4">
        <w:rPr>
          <w:rFonts w:ascii="Arial" w:eastAsia="Calibri" w:hAnsi="Arial" w:cs="Arial"/>
          <w:bCs/>
          <w:kern w:val="0"/>
          <w:sz w:val="24"/>
          <w:szCs w:val="24"/>
          <w:lang w:eastAsia="pt-BR"/>
          <w14:ligatures w14:val="none"/>
        </w:rPr>
        <w:t>federal e estadual de governo, como uma diretriz política que visa</w:t>
      </w:r>
      <w:r>
        <w:rPr>
          <w:rFonts w:ascii="Arial" w:eastAsia="Calibri" w:hAnsi="Arial" w:cs="Arial"/>
          <w:bCs/>
          <w:kern w:val="0"/>
          <w:sz w:val="24"/>
          <w:szCs w:val="24"/>
          <w:lang w:eastAsia="pt-BR"/>
          <w14:ligatures w14:val="none"/>
        </w:rPr>
        <w:t xml:space="preserve"> </w:t>
      </w:r>
      <w:r w:rsidRPr="00C159C4">
        <w:rPr>
          <w:rFonts w:ascii="Arial" w:eastAsia="Calibri" w:hAnsi="Arial" w:cs="Arial"/>
          <w:bCs/>
          <w:kern w:val="0"/>
          <w:sz w:val="24"/>
          <w:szCs w:val="24"/>
          <w:lang w:eastAsia="pt-BR"/>
          <w14:ligatures w14:val="none"/>
        </w:rPr>
        <w:t>organizar hierarquicamente as relações no campo da saúde.</w:t>
      </w:r>
    </w:p>
    <w:p w14:paraId="3EDB2BE6" w14:textId="77777777" w:rsidR="00C159C4" w:rsidRPr="00C159C4" w:rsidRDefault="00C159C4" w:rsidP="00C159C4">
      <w:pPr>
        <w:spacing w:after="0" w:line="240" w:lineRule="auto"/>
        <w:jc w:val="both"/>
        <w:rPr>
          <w:rFonts w:ascii="Arial" w:eastAsia="Calibri" w:hAnsi="Arial" w:cs="Arial"/>
          <w:bCs/>
          <w:kern w:val="0"/>
          <w:sz w:val="24"/>
          <w:szCs w:val="24"/>
          <w:lang w:eastAsia="pt-BR"/>
          <w14:ligatures w14:val="none"/>
        </w:rPr>
      </w:pPr>
      <w:r w:rsidRPr="00C159C4">
        <w:rPr>
          <w:rFonts w:ascii="Arial" w:eastAsia="Calibri" w:hAnsi="Arial" w:cs="Arial"/>
          <w:bCs/>
          <w:kern w:val="0"/>
          <w:sz w:val="24"/>
          <w:szCs w:val="24"/>
          <w:lang w:eastAsia="pt-BR"/>
          <w14:ligatures w14:val="none"/>
        </w:rPr>
        <w:t>(B) As diretrizes da Política Nacional de Humanização provocam uma alteração</w:t>
      </w:r>
    </w:p>
    <w:p w14:paraId="745A6B24" w14:textId="027EEB4C" w:rsidR="00C159C4" w:rsidRPr="00C159C4" w:rsidRDefault="00C159C4" w:rsidP="00C159C4">
      <w:pPr>
        <w:spacing w:after="0" w:line="240" w:lineRule="auto"/>
        <w:jc w:val="both"/>
        <w:rPr>
          <w:rFonts w:ascii="Arial" w:eastAsia="Calibri" w:hAnsi="Arial" w:cs="Arial"/>
          <w:bCs/>
          <w:kern w:val="0"/>
          <w:sz w:val="24"/>
          <w:szCs w:val="24"/>
          <w:lang w:eastAsia="pt-BR"/>
          <w14:ligatures w14:val="none"/>
        </w:rPr>
      </w:pPr>
      <w:r w:rsidRPr="00C159C4">
        <w:rPr>
          <w:rFonts w:ascii="Arial" w:eastAsia="Calibri" w:hAnsi="Arial" w:cs="Arial"/>
          <w:bCs/>
          <w:kern w:val="0"/>
          <w:sz w:val="24"/>
          <w:szCs w:val="24"/>
          <w:lang w:eastAsia="pt-BR"/>
          <w14:ligatures w14:val="none"/>
        </w:rPr>
        <w:t>na correlação de forças na equipe, e desta com os usuários e sua</w:t>
      </w:r>
      <w:r>
        <w:rPr>
          <w:rFonts w:ascii="Arial" w:eastAsia="Calibri" w:hAnsi="Arial" w:cs="Arial"/>
          <w:bCs/>
          <w:kern w:val="0"/>
          <w:sz w:val="24"/>
          <w:szCs w:val="24"/>
          <w:lang w:eastAsia="pt-BR"/>
          <w14:ligatures w14:val="none"/>
        </w:rPr>
        <w:t xml:space="preserve"> </w:t>
      </w:r>
      <w:r w:rsidRPr="00C159C4">
        <w:rPr>
          <w:rFonts w:ascii="Arial" w:eastAsia="Calibri" w:hAnsi="Arial" w:cs="Arial"/>
          <w:bCs/>
          <w:kern w:val="0"/>
          <w:sz w:val="24"/>
          <w:szCs w:val="24"/>
          <w:lang w:eastAsia="pt-BR"/>
          <w14:ligatures w14:val="none"/>
        </w:rPr>
        <w:t>rede social, o que favorece a produção/ampliação da corresponsabilização</w:t>
      </w:r>
      <w:r>
        <w:rPr>
          <w:rFonts w:ascii="Arial" w:eastAsia="Calibri" w:hAnsi="Arial" w:cs="Arial"/>
          <w:bCs/>
          <w:kern w:val="0"/>
          <w:sz w:val="24"/>
          <w:szCs w:val="24"/>
          <w:lang w:eastAsia="pt-BR"/>
          <w14:ligatures w14:val="none"/>
        </w:rPr>
        <w:t xml:space="preserve"> </w:t>
      </w:r>
      <w:r w:rsidRPr="00C159C4">
        <w:rPr>
          <w:rFonts w:ascii="Arial" w:eastAsia="Calibri" w:hAnsi="Arial" w:cs="Arial"/>
          <w:bCs/>
          <w:kern w:val="0"/>
          <w:sz w:val="24"/>
          <w:szCs w:val="24"/>
          <w:lang w:eastAsia="pt-BR"/>
          <w14:ligatures w14:val="none"/>
        </w:rPr>
        <w:t>no processo de cuidado.</w:t>
      </w:r>
    </w:p>
    <w:p w14:paraId="1A010FAA" w14:textId="036BA6AA" w:rsidR="00C159C4" w:rsidRPr="00C159C4" w:rsidRDefault="00C159C4" w:rsidP="00C159C4">
      <w:pPr>
        <w:spacing w:after="0" w:line="240" w:lineRule="auto"/>
        <w:jc w:val="both"/>
        <w:rPr>
          <w:rFonts w:ascii="Arial" w:eastAsia="Calibri" w:hAnsi="Arial" w:cs="Arial"/>
          <w:bCs/>
          <w:kern w:val="0"/>
          <w:sz w:val="24"/>
          <w:szCs w:val="24"/>
          <w:lang w:eastAsia="pt-BR"/>
          <w14:ligatures w14:val="none"/>
        </w:rPr>
      </w:pPr>
      <w:r w:rsidRPr="00C159C4">
        <w:rPr>
          <w:rFonts w:ascii="Arial" w:eastAsia="Calibri" w:hAnsi="Arial" w:cs="Arial"/>
          <w:bCs/>
          <w:kern w:val="0"/>
          <w:sz w:val="24"/>
          <w:szCs w:val="24"/>
          <w:lang w:eastAsia="pt-BR"/>
          <w14:ligatures w14:val="none"/>
        </w:rPr>
        <w:t>(C) O modelo de gestão que a Política Nacional de Humanização propõe é</w:t>
      </w:r>
      <w:r>
        <w:rPr>
          <w:rFonts w:ascii="Arial" w:eastAsia="Calibri" w:hAnsi="Arial" w:cs="Arial"/>
          <w:bCs/>
          <w:kern w:val="0"/>
          <w:sz w:val="24"/>
          <w:szCs w:val="24"/>
          <w:lang w:eastAsia="pt-BR"/>
          <w14:ligatures w14:val="none"/>
        </w:rPr>
        <w:t xml:space="preserve"> </w:t>
      </w:r>
      <w:r w:rsidRPr="00C159C4">
        <w:rPr>
          <w:rFonts w:ascii="Arial" w:eastAsia="Calibri" w:hAnsi="Arial" w:cs="Arial"/>
          <w:bCs/>
          <w:kern w:val="0"/>
          <w:sz w:val="24"/>
          <w:szCs w:val="24"/>
          <w:lang w:eastAsia="pt-BR"/>
          <w14:ligatures w14:val="none"/>
        </w:rPr>
        <w:t>centrado na gestão, planejado pelos altos gestores e em espaços individuais.</w:t>
      </w:r>
    </w:p>
    <w:p w14:paraId="35C2B9EF" w14:textId="77777777" w:rsidR="00C159C4" w:rsidRPr="00C159C4" w:rsidRDefault="00C159C4" w:rsidP="00C159C4">
      <w:pPr>
        <w:spacing w:after="0" w:line="240" w:lineRule="auto"/>
        <w:jc w:val="both"/>
        <w:rPr>
          <w:rFonts w:ascii="Arial" w:eastAsia="Calibri" w:hAnsi="Arial" w:cs="Arial"/>
          <w:bCs/>
          <w:kern w:val="0"/>
          <w:sz w:val="24"/>
          <w:szCs w:val="24"/>
          <w:lang w:eastAsia="pt-BR"/>
          <w14:ligatures w14:val="none"/>
        </w:rPr>
      </w:pPr>
      <w:r w:rsidRPr="00C159C4">
        <w:rPr>
          <w:rFonts w:ascii="Arial" w:eastAsia="Calibri" w:hAnsi="Arial" w:cs="Arial"/>
          <w:bCs/>
          <w:kern w:val="0"/>
          <w:sz w:val="24"/>
          <w:szCs w:val="24"/>
          <w:lang w:eastAsia="pt-BR"/>
          <w14:ligatures w14:val="none"/>
        </w:rPr>
        <w:t>(D) Tradicionalmente, mesmo antes da PNH, os serviços de saúde organizaram</w:t>
      </w:r>
    </w:p>
    <w:p w14:paraId="636B470A" w14:textId="0A63E31D" w:rsidR="00C159C4" w:rsidRPr="00C159C4" w:rsidRDefault="00C159C4" w:rsidP="00C159C4">
      <w:pPr>
        <w:spacing w:after="0" w:line="240" w:lineRule="auto"/>
        <w:jc w:val="both"/>
        <w:rPr>
          <w:rFonts w:ascii="Arial" w:eastAsia="Calibri" w:hAnsi="Arial" w:cs="Arial"/>
          <w:bCs/>
          <w:kern w:val="0"/>
          <w:sz w:val="24"/>
          <w:szCs w:val="24"/>
          <w:lang w:eastAsia="pt-BR"/>
          <w14:ligatures w14:val="none"/>
        </w:rPr>
      </w:pPr>
      <w:r w:rsidRPr="00C159C4">
        <w:rPr>
          <w:rFonts w:ascii="Arial" w:eastAsia="Calibri" w:hAnsi="Arial" w:cs="Arial"/>
          <w:bCs/>
          <w:kern w:val="0"/>
          <w:sz w:val="24"/>
          <w:szCs w:val="24"/>
          <w:lang w:eastAsia="pt-BR"/>
          <w14:ligatures w14:val="none"/>
        </w:rPr>
        <w:t>seu processo de trabalho baseando-se em objetivos comuns.</w:t>
      </w:r>
    </w:p>
    <w:p w14:paraId="769375EE" w14:textId="77777777"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p>
    <w:p w14:paraId="21CC39FB" w14:textId="461C5024"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bookmarkStart w:id="0" w:name="_Hlk209618286"/>
      <w:r w:rsidRPr="00907AED">
        <w:rPr>
          <w:rFonts w:ascii="Arial" w:eastAsia="Calibri" w:hAnsi="Arial" w:cs="Arial"/>
          <w:b/>
          <w:kern w:val="0"/>
          <w:sz w:val="24"/>
          <w:szCs w:val="24"/>
          <w:u w:val="single"/>
          <w:lang w:eastAsia="pt-BR"/>
          <w14:ligatures w14:val="none"/>
        </w:rPr>
        <w:t>Questão 03</w:t>
      </w:r>
    </w:p>
    <w:bookmarkEnd w:id="0"/>
    <w:p w14:paraId="1EAB83F7" w14:textId="77777777" w:rsidR="001C629C" w:rsidRDefault="001C629C" w:rsidP="00907AED">
      <w:pPr>
        <w:spacing w:after="0" w:line="240" w:lineRule="auto"/>
        <w:jc w:val="both"/>
        <w:rPr>
          <w:rFonts w:ascii="Arial" w:eastAsia="Calibri" w:hAnsi="Arial" w:cs="Arial"/>
          <w:b/>
          <w:kern w:val="0"/>
          <w:sz w:val="24"/>
          <w:szCs w:val="24"/>
          <w:u w:val="single"/>
          <w:lang w:eastAsia="pt-BR"/>
          <w14:ligatures w14:val="none"/>
        </w:rPr>
      </w:pPr>
    </w:p>
    <w:p w14:paraId="755F63DD" w14:textId="12F94FE5" w:rsidR="009D41C5" w:rsidRPr="009D41C5" w:rsidRDefault="009D41C5" w:rsidP="009D41C5">
      <w:pPr>
        <w:spacing w:after="0" w:line="240" w:lineRule="auto"/>
        <w:ind w:firstLine="708"/>
        <w:jc w:val="both"/>
        <w:rPr>
          <w:rFonts w:ascii="Arial" w:eastAsia="Calibri" w:hAnsi="Arial" w:cs="Arial"/>
          <w:bCs/>
          <w:kern w:val="0"/>
          <w:sz w:val="24"/>
          <w:szCs w:val="24"/>
          <w:lang w:eastAsia="pt-BR"/>
          <w14:ligatures w14:val="none"/>
        </w:rPr>
      </w:pPr>
      <w:r w:rsidRPr="009D41C5">
        <w:rPr>
          <w:rFonts w:ascii="Arial" w:eastAsia="Calibri" w:hAnsi="Arial" w:cs="Arial"/>
          <w:bCs/>
          <w:kern w:val="0"/>
          <w:sz w:val="24"/>
          <w:szCs w:val="24"/>
          <w:lang w:eastAsia="pt-BR"/>
          <w14:ligatures w14:val="none"/>
        </w:rPr>
        <w:t>A respeito das novas regras de financiamento do SUS e dos componentes que</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compõem o cofinanciamento federal das equipes de Saúde da Família (</w:t>
      </w:r>
      <w:proofErr w:type="spellStart"/>
      <w:r w:rsidRPr="009D41C5">
        <w:rPr>
          <w:rFonts w:ascii="Arial" w:eastAsia="Calibri" w:hAnsi="Arial" w:cs="Arial"/>
          <w:bCs/>
          <w:kern w:val="0"/>
          <w:sz w:val="24"/>
          <w:szCs w:val="24"/>
          <w:lang w:eastAsia="pt-BR"/>
          <w14:ligatures w14:val="none"/>
        </w:rPr>
        <w:t>eSF</w:t>
      </w:r>
      <w:proofErr w:type="spellEnd"/>
      <w:r w:rsidRPr="009D41C5">
        <w:rPr>
          <w:rFonts w:ascii="Arial" w:eastAsia="Calibri" w:hAnsi="Arial" w:cs="Arial"/>
          <w:bCs/>
          <w:kern w:val="0"/>
          <w:sz w:val="24"/>
          <w:szCs w:val="24"/>
          <w:lang w:eastAsia="pt-BR"/>
          <w14:ligatures w14:val="none"/>
        </w:rPr>
        <w:t>) e</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equipe de Atenção Primária (</w:t>
      </w:r>
      <w:proofErr w:type="spellStart"/>
      <w:r w:rsidRPr="009D41C5">
        <w:rPr>
          <w:rFonts w:ascii="Arial" w:eastAsia="Calibri" w:hAnsi="Arial" w:cs="Arial"/>
          <w:bCs/>
          <w:kern w:val="0"/>
          <w:sz w:val="24"/>
          <w:szCs w:val="24"/>
          <w:lang w:eastAsia="pt-BR"/>
          <w14:ligatures w14:val="none"/>
        </w:rPr>
        <w:t>eAP</w:t>
      </w:r>
      <w:proofErr w:type="spellEnd"/>
      <w:r w:rsidRPr="009D41C5">
        <w:rPr>
          <w:rFonts w:ascii="Arial" w:eastAsia="Calibri" w:hAnsi="Arial" w:cs="Arial"/>
          <w:bCs/>
          <w:kern w:val="0"/>
          <w:sz w:val="24"/>
          <w:szCs w:val="24"/>
          <w:lang w:eastAsia="pt-BR"/>
          <w14:ligatures w14:val="none"/>
        </w:rPr>
        <w:t>), segundo a Portaria GM/MS nº 3.493/2024,</w:t>
      </w:r>
    </w:p>
    <w:p w14:paraId="67871051" w14:textId="77777777" w:rsidR="009D41C5" w:rsidRDefault="009D41C5" w:rsidP="009D41C5">
      <w:pPr>
        <w:spacing w:after="0" w:line="240" w:lineRule="auto"/>
        <w:jc w:val="both"/>
        <w:rPr>
          <w:rFonts w:ascii="Arial" w:eastAsia="Calibri" w:hAnsi="Arial" w:cs="Arial"/>
          <w:bCs/>
          <w:kern w:val="0"/>
          <w:sz w:val="24"/>
          <w:szCs w:val="24"/>
          <w:lang w:eastAsia="pt-BR"/>
          <w14:ligatures w14:val="none"/>
        </w:rPr>
      </w:pPr>
      <w:r w:rsidRPr="009D41C5">
        <w:rPr>
          <w:rFonts w:ascii="Arial" w:eastAsia="Calibri" w:hAnsi="Arial" w:cs="Arial"/>
          <w:bCs/>
          <w:kern w:val="0"/>
          <w:sz w:val="24"/>
          <w:szCs w:val="24"/>
          <w:lang w:eastAsia="pt-BR"/>
          <w14:ligatures w14:val="none"/>
        </w:rPr>
        <w:t>estão corretas as seguintes relações, EXCETO:</w:t>
      </w:r>
    </w:p>
    <w:p w14:paraId="64E93B14" w14:textId="77777777" w:rsidR="00F82FA3" w:rsidRDefault="00F82FA3" w:rsidP="009D41C5">
      <w:pPr>
        <w:spacing w:after="0" w:line="240" w:lineRule="auto"/>
        <w:jc w:val="both"/>
        <w:rPr>
          <w:rFonts w:ascii="Arial" w:eastAsia="Calibri" w:hAnsi="Arial" w:cs="Arial"/>
          <w:bCs/>
          <w:kern w:val="0"/>
          <w:sz w:val="24"/>
          <w:szCs w:val="24"/>
          <w:lang w:eastAsia="pt-BR"/>
          <w14:ligatures w14:val="none"/>
        </w:rPr>
      </w:pPr>
    </w:p>
    <w:p w14:paraId="3DFE5FB8" w14:textId="77777777" w:rsidR="00F82FA3" w:rsidRDefault="00F82FA3" w:rsidP="009D41C5">
      <w:pPr>
        <w:spacing w:after="0" w:line="240" w:lineRule="auto"/>
        <w:jc w:val="both"/>
        <w:rPr>
          <w:rFonts w:ascii="Arial" w:eastAsia="Calibri" w:hAnsi="Arial" w:cs="Arial"/>
          <w:bCs/>
          <w:kern w:val="0"/>
          <w:sz w:val="24"/>
          <w:szCs w:val="24"/>
          <w:lang w:eastAsia="pt-BR"/>
          <w14:ligatures w14:val="none"/>
        </w:rPr>
      </w:pPr>
    </w:p>
    <w:p w14:paraId="2F97310F" w14:textId="77777777" w:rsidR="009D41C5" w:rsidRPr="009D41C5" w:rsidRDefault="009D41C5" w:rsidP="009D41C5">
      <w:pPr>
        <w:spacing w:after="0" w:line="240" w:lineRule="auto"/>
        <w:jc w:val="both"/>
        <w:rPr>
          <w:rFonts w:ascii="Arial" w:eastAsia="Calibri" w:hAnsi="Arial" w:cs="Arial"/>
          <w:bCs/>
          <w:kern w:val="0"/>
          <w:sz w:val="24"/>
          <w:szCs w:val="24"/>
          <w:lang w:eastAsia="pt-BR"/>
          <w14:ligatures w14:val="none"/>
        </w:rPr>
      </w:pPr>
    </w:p>
    <w:p w14:paraId="6F9C84D4" w14:textId="220ACC2C" w:rsidR="009D41C5" w:rsidRPr="009D41C5" w:rsidRDefault="009D41C5" w:rsidP="009D41C5">
      <w:pPr>
        <w:spacing w:after="0" w:line="240" w:lineRule="auto"/>
        <w:jc w:val="both"/>
        <w:rPr>
          <w:rFonts w:ascii="Arial" w:eastAsia="Calibri" w:hAnsi="Arial" w:cs="Arial"/>
          <w:bCs/>
          <w:kern w:val="0"/>
          <w:sz w:val="24"/>
          <w:szCs w:val="24"/>
          <w:lang w:eastAsia="pt-BR"/>
          <w14:ligatures w14:val="none"/>
        </w:rPr>
      </w:pPr>
      <w:r w:rsidRPr="009D41C5">
        <w:rPr>
          <w:rFonts w:ascii="Arial" w:eastAsia="Calibri" w:hAnsi="Arial" w:cs="Arial"/>
          <w:bCs/>
          <w:kern w:val="0"/>
          <w:sz w:val="24"/>
          <w:szCs w:val="24"/>
          <w:lang w:eastAsia="pt-BR"/>
          <w14:ligatures w14:val="none"/>
        </w:rPr>
        <w:lastRenderedPageBreak/>
        <w:t>(A) Componente de qualidade - valor mensal transferido aos municípios referente</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 xml:space="preserve">ao número de </w:t>
      </w:r>
      <w:proofErr w:type="spellStart"/>
      <w:r w:rsidRPr="009D41C5">
        <w:rPr>
          <w:rFonts w:ascii="Arial" w:eastAsia="Calibri" w:hAnsi="Arial" w:cs="Arial"/>
          <w:bCs/>
          <w:kern w:val="0"/>
          <w:sz w:val="24"/>
          <w:szCs w:val="24"/>
          <w:lang w:eastAsia="pt-BR"/>
          <w14:ligatures w14:val="none"/>
        </w:rPr>
        <w:t>eSF</w:t>
      </w:r>
      <w:proofErr w:type="spellEnd"/>
      <w:r w:rsidRPr="009D41C5">
        <w:rPr>
          <w:rFonts w:ascii="Arial" w:eastAsia="Calibri" w:hAnsi="Arial" w:cs="Arial"/>
          <w:bCs/>
          <w:kern w:val="0"/>
          <w:sz w:val="24"/>
          <w:szCs w:val="24"/>
          <w:lang w:eastAsia="pt-BR"/>
          <w14:ligatures w14:val="none"/>
        </w:rPr>
        <w:t xml:space="preserve"> e </w:t>
      </w:r>
      <w:proofErr w:type="spellStart"/>
      <w:r w:rsidRPr="009D41C5">
        <w:rPr>
          <w:rFonts w:ascii="Arial" w:eastAsia="Calibri" w:hAnsi="Arial" w:cs="Arial"/>
          <w:bCs/>
          <w:kern w:val="0"/>
          <w:sz w:val="24"/>
          <w:szCs w:val="24"/>
          <w:lang w:eastAsia="pt-BR"/>
          <w14:ligatures w14:val="none"/>
        </w:rPr>
        <w:t>eAP</w:t>
      </w:r>
      <w:proofErr w:type="spellEnd"/>
      <w:r w:rsidRPr="009D41C5">
        <w:rPr>
          <w:rFonts w:ascii="Arial" w:eastAsia="Calibri" w:hAnsi="Arial" w:cs="Arial"/>
          <w:bCs/>
          <w:kern w:val="0"/>
          <w:sz w:val="24"/>
          <w:szCs w:val="24"/>
          <w:lang w:eastAsia="pt-BR"/>
          <w14:ligatures w14:val="none"/>
        </w:rPr>
        <w:t xml:space="preserve"> homologadas e válidas. O valor do componente</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de qualidade considerará o alcance dos resultados nos indicadores</w:t>
      </w:r>
    </w:p>
    <w:p w14:paraId="62A0B8B1" w14:textId="77777777" w:rsidR="009D41C5" w:rsidRPr="009D41C5" w:rsidRDefault="009D41C5" w:rsidP="009D41C5">
      <w:pPr>
        <w:spacing w:after="0" w:line="240" w:lineRule="auto"/>
        <w:jc w:val="both"/>
        <w:rPr>
          <w:rFonts w:ascii="Arial" w:eastAsia="Calibri" w:hAnsi="Arial" w:cs="Arial"/>
          <w:bCs/>
          <w:kern w:val="0"/>
          <w:sz w:val="24"/>
          <w:szCs w:val="24"/>
          <w:lang w:eastAsia="pt-BR"/>
          <w14:ligatures w14:val="none"/>
        </w:rPr>
      </w:pPr>
      <w:r w:rsidRPr="009D41C5">
        <w:rPr>
          <w:rFonts w:ascii="Arial" w:eastAsia="Calibri" w:hAnsi="Arial" w:cs="Arial"/>
          <w:bCs/>
          <w:kern w:val="0"/>
          <w:sz w:val="24"/>
          <w:szCs w:val="24"/>
          <w:lang w:eastAsia="pt-BR"/>
          <w14:ligatures w14:val="none"/>
        </w:rPr>
        <w:t>pactuados e a classificação da equipe.</w:t>
      </w:r>
    </w:p>
    <w:p w14:paraId="339F6C9C" w14:textId="379211EF" w:rsidR="009D41C5" w:rsidRPr="009D41C5" w:rsidRDefault="009D41C5" w:rsidP="009D41C5">
      <w:pPr>
        <w:spacing w:after="0" w:line="240" w:lineRule="auto"/>
        <w:jc w:val="both"/>
        <w:rPr>
          <w:rFonts w:ascii="Arial" w:eastAsia="Calibri" w:hAnsi="Arial" w:cs="Arial"/>
          <w:bCs/>
          <w:kern w:val="0"/>
          <w:sz w:val="24"/>
          <w:szCs w:val="24"/>
          <w:lang w:eastAsia="pt-BR"/>
          <w14:ligatures w14:val="none"/>
        </w:rPr>
      </w:pPr>
      <w:r w:rsidRPr="009D41C5">
        <w:rPr>
          <w:rFonts w:ascii="Arial" w:eastAsia="Calibri" w:hAnsi="Arial" w:cs="Arial"/>
          <w:bCs/>
          <w:kern w:val="0"/>
          <w:sz w:val="24"/>
          <w:szCs w:val="24"/>
          <w:lang w:eastAsia="pt-BR"/>
          <w14:ligatures w14:val="none"/>
        </w:rPr>
        <w:t>(B) Componente fixo - valor mensal fixo por equipe transferido para os municípios,</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 xml:space="preserve">referente ao número de </w:t>
      </w:r>
      <w:proofErr w:type="spellStart"/>
      <w:r w:rsidRPr="009D41C5">
        <w:rPr>
          <w:rFonts w:ascii="Arial" w:eastAsia="Calibri" w:hAnsi="Arial" w:cs="Arial"/>
          <w:bCs/>
          <w:kern w:val="0"/>
          <w:sz w:val="24"/>
          <w:szCs w:val="24"/>
          <w:lang w:eastAsia="pt-BR"/>
          <w14:ligatures w14:val="none"/>
        </w:rPr>
        <w:t>eSF</w:t>
      </w:r>
      <w:proofErr w:type="spellEnd"/>
      <w:r w:rsidRPr="009D41C5">
        <w:rPr>
          <w:rFonts w:ascii="Arial" w:eastAsia="Calibri" w:hAnsi="Arial" w:cs="Arial"/>
          <w:bCs/>
          <w:kern w:val="0"/>
          <w:sz w:val="24"/>
          <w:szCs w:val="24"/>
          <w:lang w:eastAsia="pt-BR"/>
          <w14:ligatures w14:val="none"/>
        </w:rPr>
        <w:t xml:space="preserve"> e </w:t>
      </w:r>
      <w:proofErr w:type="spellStart"/>
      <w:r w:rsidRPr="009D41C5">
        <w:rPr>
          <w:rFonts w:ascii="Arial" w:eastAsia="Calibri" w:hAnsi="Arial" w:cs="Arial"/>
          <w:bCs/>
          <w:kern w:val="0"/>
          <w:sz w:val="24"/>
          <w:szCs w:val="24"/>
          <w:lang w:eastAsia="pt-BR"/>
          <w14:ligatures w14:val="none"/>
        </w:rPr>
        <w:t>eAP</w:t>
      </w:r>
      <w:proofErr w:type="spellEnd"/>
      <w:r w:rsidRPr="009D41C5">
        <w:rPr>
          <w:rFonts w:ascii="Arial" w:eastAsia="Calibri" w:hAnsi="Arial" w:cs="Arial"/>
          <w:bCs/>
          <w:kern w:val="0"/>
          <w:sz w:val="24"/>
          <w:szCs w:val="24"/>
          <w:lang w:eastAsia="pt-BR"/>
          <w14:ligatures w14:val="none"/>
        </w:rPr>
        <w:t xml:space="preserve"> homologadas e válidas. O valor</w:t>
      </w:r>
    </w:p>
    <w:p w14:paraId="24AB29D6" w14:textId="5AAE790D" w:rsidR="009D41C5" w:rsidRPr="009D41C5" w:rsidRDefault="009D41C5" w:rsidP="009D41C5">
      <w:pPr>
        <w:spacing w:after="0" w:line="240" w:lineRule="auto"/>
        <w:jc w:val="both"/>
        <w:rPr>
          <w:rFonts w:ascii="Arial" w:eastAsia="Calibri" w:hAnsi="Arial" w:cs="Arial"/>
          <w:bCs/>
          <w:kern w:val="0"/>
          <w:sz w:val="24"/>
          <w:szCs w:val="24"/>
          <w:lang w:eastAsia="pt-BR"/>
          <w14:ligatures w14:val="none"/>
        </w:rPr>
      </w:pPr>
      <w:r w:rsidRPr="009D41C5">
        <w:rPr>
          <w:rFonts w:ascii="Arial" w:eastAsia="Calibri" w:hAnsi="Arial" w:cs="Arial"/>
          <w:bCs/>
          <w:kern w:val="0"/>
          <w:sz w:val="24"/>
          <w:szCs w:val="24"/>
          <w:lang w:eastAsia="pt-BR"/>
          <w14:ligatures w14:val="none"/>
        </w:rPr>
        <w:t>do componente fixo por equipe depende da classificação do município</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pelo Índice de Equidade e Dimensionamento (IED).</w:t>
      </w:r>
    </w:p>
    <w:p w14:paraId="5570B981" w14:textId="77777777" w:rsidR="009D41C5" w:rsidRPr="009D41C5" w:rsidRDefault="009D41C5" w:rsidP="009D41C5">
      <w:pPr>
        <w:spacing w:after="0" w:line="240" w:lineRule="auto"/>
        <w:jc w:val="both"/>
        <w:rPr>
          <w:rFonts w:ascii="Arial" w:eastAsia="Calibri" w:hAnsi="Arial" w:cs="Arial"/>
          <w:bCs/>
          <w:kern w:val="0"/>
          <w:sz w:val="24"/>
          <w:szCs w:val="24"/>
          <w:lang w:eastAsia="pt-BR"/>
          <w14:ligatures w14:val="none"/>
        </w:rPr>
      </w:pPr>
      <w:r w:rsidRPr="009D41C5">
        <w:rPr>
          <w:rFonts w:ascii="Arial" w:eastAsia="Calibri" w:hAnsi="Arial" w:cs="Arial"/>
          <w:bCs/>
          <w:kern w:val="0"/>
          <w:sz w:val="24"/>
          <w:szCs w:val="24"/>
          <w:lang w:eastAsia="pt-BR"/>
          <w14:ligatures w14:val="none"/>
        </w:rPr>
        <w:t xml:space="preserve">(C) Componente variável - valor variável a ser repassado para a </w:t>
      </w:r>
      <w:proofErr w:type="spellStart"/>
      <w:r w:rsidRPr="009D41C5">
        <w:rPr>
          <w:rFonts w:ascii="Arial" w:eastAsia="Calibri" w:hAnsi="Arial" w:cs="Arial"/>
          <w:bCs/>
          <w:kern w:val="0"/>
          <w:sz w:val="24"/>
          <w:szCs w:val="24"/>
          <w:lang w:eastAsia="pt-BR"/>
          <w14:ligatures w14:val="none"/>
        </w:rPr>
        <w:t>eAP</w:t>
      </w:r>
      <w:proofErr w:type="spellEnd"/>
      <w:r w:rsidRPr="009D41C5">
        <w:rPr>
          <w:rFonts w:ascii="Arial" w:eastAsia="Calibri" w:hAnsi="Arial" w:cs="Arial"/>
          <w:bCs/>
          <w:kern w:val="0"/>
          <w:sz w:val="24"/>
          <w:szCs w:val="24"/>
          <w:lang w:eastAsia="pt-BR"/>
          <w14:ligatures w14:val="none"/>
        </w:rPr>
        <w:t>, conforme</w:t>
      </w:r>
    </w:p>
    <w:p w14:paraId="60895DA2" w14:textId="77777777" w:rsidR="009D41C5" w:rsidRPr="009D41C5" w:rsidRDefault="009D41C5" w:rsidP="009D41C5">
      <w:pPr>
        <w:spacing w:after="0" w:line="240" w:lineRule="auto"/>
        <w:jc w:val="both"/>
        <w:rPr>
          <w:rFonts w:ascii="Arial" w:eastAsia="Calibri" w:hAnsi="Arial" w:cs="Arial"/>
          <w:bCs/>
          <w:kern w:val="0"/>
          <w:sz w:val="24"/>
          <w:szCs w:val="24"/>
          <w:lang w:eastAsia="pt-BR"/>
          <w14:ligatures w14:val="none"/>
        </w:rPr>
      </w:pPr>
      <w:r w:rsidRPr="009D41C5">
        <w:rPr>
          <w:rFonts w:ascii="Arial" w:eastAsia="Calibri" w:hAnsi="Arial" w:cs="Arial"/>
          <w:bCs/>
          <w:kern w:val="0"/>
          <w:sz w:val="24"/>
          <w:szCs w:val="24"/>
          <w:lang w:eastAsia="pt-BR"/>
          <w14:ligatures w14:val="none"/>
        </w:rPr>
        <w:t>a realização de procedimentos de alta complexidade.</w:t>
      </w:r>
    </w:p>
    <w:p w14:paraId="09A041E7" w14:textId="2F1009CB" w:rsidR="009D41C5" w:rsidRPr="009D41C5" w:rsidRDefault="009D41C5" w:rsidP="009D41C5">
      <w:pPr>
        <w:spacing w:after="0" w:line="240" w:lineRule="auto"/>
        <w:jc w:val="both"/>
        <w:rPr>
          <w:rFonts w:ascii="Arial" w:eastAsia="Calibri" w:hAnsi="Arial" w:cs="Arial"/>
          <w:bCs/>
          <w:kern w:val="0"/>
          <w:sz w:val="24"/>
          <w:szCs w:val="24"/>
          <w:lang w:eastAsia="pt-BR"/>
          <w14:ligatures w14:val="none"/>
        </w:rPr>
      </w:pPr>
      <w:r w:rsidRPr="009D41C5">
        <w:rPr>
          <w:rFonts w:ascii="Arial" w:eastAsia="Calibri" w:hAnsi="Arial" w:cs="Arial"/>
          <w:bCs/>
          <w:kern w:val="0"/>
          <w:sz w:val="24"/>
          <w:szCs w:val="24"/>
          <w:lang w:eastAsia="pt-BR"/>
          <w14:ligatures w14:val="none"/>
        </w:rPr>
        <w:t>(D) Componente vínculo e acompanhamento territorial - valor mensal por</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 xml:space="preserve">equipe transferido aos municípios referente ao número de </w:t>
      </w:r>
      <w:proofErr w:type="spellStart"/>
      <w:r w:rsidRPr="009D41C5">
        <w:rPr>
          <w:rFonts w:ascii="Arial" w:eastAsia="Calibri" w:hAnsi="Arial" w:cs="Arial"/>
          <w:bCs/>
          <w:kern w:val="0"/>
          <w:sz w:val="24"/>
          <w:szCs w:val="24"/>
          <w:lang w:eastAsia="pt-BR"/>
          <w14:ligatures w14:val="none"/>
        </w:rPr>
        <w:t>eSF</w:t>
      </w:r>
      <w:proofErr w:type="spellEnd"/>
      <w:r w:rsidRPr="009D41C5">
        <w:rPr>
          <w:rFonts w:ascii="Arial" w:eastAsia="Calibri" w:hAnsi="Arial" w:cs="Arial"/>
          <w:bCs/>
          <w:kern w:val="0"/>
          <w:sz w:val="24"/>
          <w:szCs w:val="24"/>
          <w:lang w:eastAsia="pt-BR"/>
          <w14:ligatures w14:val="none"/>
        </w:rPr>
        <w:t xml:space="preserve"> e </w:t>
      </w:r>
      <w:proofErr w:type="spellStart"/>
      <w:r w:rsidRPr="009D41C5">
        <w:rPr>
          <w:rFonts w:ascii="Arial" w:eastAsia="Calibri" w:hAnsi="Arial" w:cs="Arial"/>
          <w:bCs/>
          <w:kern w:val="0"/>
          <w:sz w:val="24"/>
          <w:szCs w:val="24"/>
          <w:lang w:eastAsia="pt-BR"/>
          <w14:ligatures w14:val="none"/>
        </w:rPr>
        <w:t>eAP</w:t>
      </w:r>
      <w:proofErr w:type="spellEnd"/>
      <w:r w:rsidRPr="009D41C5">
        <w:rPr>
          <w:rFonts w:ascii="Arial" w:eastAsia="Calibri" w:hAnsi="Arial" w:cs="Arial"/>
          <w:bCs/>
          <w:kern w:val="0"/>
          <w:sz w:val="24"/>
          <w:szCs w:val="24"/>
          <w:lang w:eastAsia="pt-BR"/>
          <w14:ligatures w14:val="none"/>
        </w:rPr>
        <w:t xml:space="preserve"> homologadas</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e válidas. Avaliará critérios demográficos (pessoas menores</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de 5 anos e maiores de 60 anos) e de vulnerabilidade (beneficiárias do</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Benefício de Prestação Continuada - BPC e do Programa Bolsa Família -</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PBF), completude do cadastro, acompanhamento e atendimento das pessoas</w:t>
      </w:r>
      <w:r>
        <w:rPr>
          <w:rFonts w:ascii="Arial" w:eastAsia="Calibri" w:hAnsi="Arial" w:cs="Arial"/>
          <w:bCs/>
          <w:kern w:val="0"/>
          <w:sz w:val="24"/>
          <w:szCs w:val="24"/>
          <w:lang w:eastAsia="pt-BR"/>
          <w14:ligatures w14:val="none"/>
        </w:rPr>
        <w:t xml:space="preserve"> </w:t>
      </w:r>
      <w:r w:rsidRPr="009D41C5">
        <w:rPr>
          <w:rFonts w:ascii="Arial" w:eastAsia="Calibri" w:hAnsi="Arial" w:cs="Arial"/>
          <w:bCs/>
          <w:kern w:val="0"/>
          <w:sz w:val="24"/>
          <w:szCs w:val="24"/>
          <w:lang w:eastAsia="pt-BR"/>
          <w14:ligatures w14:val="none"/>
        </w:rPr>
        <w:t>vinculadas pelas equipes, satisfação do usuário.</w:t>
      </w:r>
    </w:p>
    <w:p w14:paraId="5F368975" w14:textId="77777777" w:rsidR="009D41C5" w:rsidRDefault="009D41C5" w:rsidP="00907AED">
      <w:pPr>
        <w:spacing w:after="0" w:line="240" w:lineRule="auto"/>
        <w:jc w:val="both"/>
        <w:rPr>
          <w:rFonts w:ascii="Arial" w:eastAsia="Calibri" w:hAnsi="Arial" w:cs="Arial"/>
          <w:b/>
          <w:kern w:val="0"/>
          <w:sz w:val="24"/>
          <w:szCs w:val="24"/>
          <w:u w:val="single"/>
          <w:lang w:eastAsia="pt-BR"/>
          <w14:ligatures w14:val="none"/>
        </w:rPr>
      </w:pPr>
    </w:p>
    <w:p w14:paraId="32783CF3" w14:textId="47BC523B"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r w:rsidRPr="00907AED">
        <w:rPr>
          <w:rFonts w:ascii="Arial" w:eastAsia="Calibri" w:hAnsi="Arial" w:cs="Arial"/>
          <w:b/>
          <w:kern w:val="0"/>
          <w:sz w:val="24"/>
          <w:szCs w:val="24"/>
          <w:u w:val="single"/>
          <w:lang w:eastAsia="pt-BR"/>
          <w14:ligatures w14:val="none"/>
        </w:rPr>
        <w:t>Questão 0</w:t>
      </w:r>
      <w:r>
        <w:rPr>
          <w:rFonts w:ascii="Arial" w:eastAsia="Calibri" w:hAnsi="Arial" w:cs="Arial"/>
          <w:b/>
          <w:kern w:val="0"/>
          <w:sz w:val="24"/>
          <w:szCs w:val="24"/>
          <w:u w:val="single"/>
          <w:lang w:eastAsia="pt-BR"/>
          <w14:ligatures w14:val="none"/>
        </w:rPr>
        <w:t>4</w:t>
      </w:r>
    </w:p>
    <w:p w14:paraId="3CDDAACF" w14:textId="77777777" w:rsidR="00FA1700" w:rsidRDefault="00FA1700" w:rsidP="00907AED">
      <w:pPr>
        <w:spacing w:after="0" w:line="240" w:lineRule="auto"/>
        <w:jc w:val="both"/>
        <w:rPr>
          <w:rFonts w:ascii="Arial" w:eastAsia="Calibri" w:hAnsi="Arial" w:cs="Arial"/>
          <w:b/>
          <w:kern w:val="0"/>
          <w:sz w:val="24"/>
          <w:szCs w:val="24"/>
          <w:u w:val="single"/>
          <w:lang w:eastAsia="pt-BR"/>
          <w14:ligatures w14:val="none"/>
        </w:rPr>
      </w:pPr>
    </w:p>
    <w:p w14:paraId="11746856" w14:textId="3FF3E1B3" w:rsidR="00DA58D4" w:rsidRDefault="00DA58D4" w:rsidP="00DA58D4">
      <w:pPr>
        <w:spacing w:after="0" w:line="240" w:lineRule="auto"/>
        <w:ind w:firstLine="708"/>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No âmbito do Sistema Único de Saúde (SUS), o planejamento é um instrumento</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estratégico de gestão, de caráter continuado, do qual cada nível de governo</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(federal, estadual, distrital e municipal) deve se valer para a observância dos</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princípios e o cumprimento das diretrizes que norteiam o SUS. Sobre o Plano</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Nacional de Saúde 2024-2027.</w:t>
      </w:r>
    </w:p>
    <w:p w14:paraId="4A245E56"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p>
    <w:p w14:paraId="39D373C6" w14:textId="77777777" w:rsidR="00DA58D4" w:rsidRPr="00BE2B51" w:rsidRDefault="00DA58D4" w:rsidP="00DA58D4">
      <w:pPr>
        <w:spacing w:after="0" w:line="240" w:lineRule="auto"/>
        <w:jc w:val="both"/>
        <w:rPr>
          <w:rFonts w:ascii="Arial" w:eastAsia="Calibri" w:hAnsi="Arial" w:cs="Arial"/>
          <w:b/>
          <w:kern w:val="0"/>
          <w:sz w:val="24"/>
          <w:szCs w:val="24"/>
          <w:u w:val="single"/>
          <w:lang w:eastAsia="pt-BR"/>
          <w14:ligatures w14:val="none"/>
        </w:rPr>
      </w:pPr>
      <w:r w:rsidRPr="00BE2B51">
        <w:rPr>
          <w:rFonts w:ascii="Arial" w:eastAsia="Calibri" w:hAnsi="Arial" w:cs="Arial"/>
          <w:b/>
          <w:kern w:val="0"/>
          <w:sz w:val="24"/>
          <w:szCs w:val="24"/>
          <w:u w:val="single"/>
          <w:lang w:eastAsia="pt-BR"/>
          <w14:ligatures w14:val="none"/>
        </w:rPr>
        <w:t>Assinale a afirmativa VERDADEIRA:</w:t>
      </w:r>
    </w:p>
    <w:p w14:paraId="79541850"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p>
    <w:p w14:paraId="69B9DE2C" w14:textId="566D736E"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(A) O Plano Nacional de Saúde (PNS), como instrumento orientador da política</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pública federal, não precisa, naturalmente, estar alinhado com as demandas</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da sociedade desde que esteja alinhado com as orientações governamentais.</w:t>
      </w:r>
    </w:p>
    <w:p w14:paraId="6839085F" w14:textId="0B0D4A1F"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(B) O PNS (Plano Nacional de Saúde) 2024-2027 busca ampliar e qualificar</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o acesso aos bens e serviços de saúde, de modo oportuno, contribuindo</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para a melhoria das condições de saúde dos brasileiros, com base nos</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princípios e diretrizes do SUS.</w:t>
      </w:r>
    </w:p>
    <w:p w14:paraId="63E6F1B5" w14:textId="39ADB2C5"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(C) O PNS (Plano Nacional de Saúde) deve embasar somente as orientações</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estratégicas do Ministério da Saúde (MS).</w:t>
      </w:r>
    </w:p>
    <w:p w14:paraId="148CD95F" w14:textId="1438310E" w:rsidR="00FA1700"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(D) O PNS (Plano Nacional de Saúde) não possui compromissos focados em</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resultados finalísticos a serem entregues para a sociedade.</w:t>
      </w:r>
    </w:p>
    <w:p w14:paraId="0F520140" w14:textId="77777777" w:rsidR="00DA58D4" w:rsidRDefault="00DA58D4" w:rsidP="00DA58D4">
      <w:pPr>
        <w:spacing w:after="0" w:line="240" w:lineRule="auto"/>
        <w:jc w:val="both"/>
        <w:rPr>
          <w:rFonts w:ascii="Arial" w:eastAsia="Calibri" w:hAnsi="Arial" w:cs="Arial"/>
          <w:bCs/>
          <w:kern w:val="0"/>
          <w:sz w:val="24"/>
          <w:szCs w:val="24"/>
          <w:lang w:eastAsia="pt-BR"/>
          <w14:ligatures w14:val="none"/>
        </w:rPr>
      </w:pPr>
    </w:p>
    <w:p w14:paraId="15E113C4" w14:textId="77777777" w:rsidR="00DA58D4" w:rsidRPr="00FA1700" w:rsidRDefault="00DA58D4" w:rsidP="00DA58D4">
      <w:pPr>
        <w:spacing w:after="0" w:line="240" w:lineRule="auto"/>
        <w:jc w:val="both"/>
        <w:rPr>
          <w:rFonts w:ascii="Arial" w:eastAsia="Calibri" w:hAnsi="Arial" w:cs="Arial"/>
          <w:bCs/>
          <w:kern w:val="0"/>
          <w:sz w:val="24"/>
          <w:szCs w:val="24"/>
          <w:lang w:eastAsia="pt-BR"/>
          <w14:ligatures w14:val="none"/>
        </w:rPr>
      </w:pPr>
    </w:p>
    <w:p w14:paraId="25056313" w14:textId="27A708BB"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r w:rsidRPr="00907AED">
        <w:rPr>
          <w:rFonts w:ascii="Arial" w:eastAsia="Calibri" w:hAnsi="Arial" w:cs="Arial"/>
          <w:b/>
          <w:kern w:val="0"/>
          <w:sz w:val="24"/>
          <w:szCs w:val="24"/>
          <w:u w:val="single"/>
          <w:lang w:eastAsia="pt-BR"/>
          <w14:ligatures w14:val="none"/>
        </w:rPr>
        <w:t>Questão 0</w:t>
      </w:r>
      <w:r>
        <w:rPr>
          <w:rFonts w:ascii="Arial" w:eastAsia="Calibri" w:hAnsi="Arial" w:cs="Arial"/>
          <w:b/>
          <w:kern w:val="0"/>
          <w:sz w:val="24"/>
          <w:szCs w:val="24"/>
          <w:u w:val="single"/>
          <w:lang w:eastAsia="pt-BR"/>
          <w14:ligatures w14:val="none"/>
        </w:rPr>
        <w:t>5</w:t>
      </w:r>
    </w:p>
    <w:p w14:paraId="7E2881C8" w14:textId="77777777" w:rsidR="00DA58D4" w:rsidRDefault="00DA58D4" w:rsidP="00907AED">
      <w:pPr>
        <w:spacing w:after="0" w:line="240" w:lineRule="auto"/>
        <w:jc w:val="both"/>
        <w:rPr>
          <w:rFonts w:ascii="Arial" w:eastAsia="Calibri" w:hAnsi="Arial" w:cs="Arial"/>
          <w:b/>
          <w:kern w:val="0"/>
          <w:sz w:val="24"/>
          <w:szCs w:val="24"/>
          <w:u w:val="single"/>
          <w:lang w:eastAsia="pt-BR"/>
          <w14:ligatures w14:val="none"/>
        </w:rPr>
      </w:pPr>
    </w:p>
    <w:p w14:paraId="2D99E152" w14:textId="1DA809FF" w:rsidR="00DA58D4" w:rsidRDefault="00DA58D4" w:rsidP="0063355C">
      <w:pPr>
        <w:spacing w:after="0" w:line="240" w:lineRule="auto"/>
        <w:ind w:firstLine="708"/>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Eixos operacionais são estratégias para concretizar ações de promoção da saúde,</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respeitando os valores, os princípios, os objetivos e as diretrizes da PNPS</w:t>
      </w:r>
      <w:r w:rsidR="0063355C">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(Política nacional de Promoção da Saúde).</w:t>
      </w:r>
    </w:p>
    <w:p w14:paraId="6E2B44D3"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p>
    <w:p w14:paraId="0365D505" w14:textId="77777777" w:rsidR="00DA58D4" w:rsidRPr="00BE2B51" w:rsidRDefault="00DA58D4" w:rsidP="00DA58D4">
      <w:pPr>
        <w:spacing w:after="0" w:line="240" w:lineRule="auto"/>
        <w:jc w:val="both"/>
        <w:rPr>
          <w:rFonts w:ascii="Arial" w:eastAsia="Calibri" w:hAnsi="Arial" w:cs="Arial"/>
          <w:b/>
          <w:kern w:val="0"/>
          <w:sz w:val="24"/>
          <w:szCs w:val="24"/>
          <w:u w:val="single"/>
          <w:lang w:eastAsia="pt-BR"/>
          <w14:ligatures w14:val="none"/>
        </w:rPr>
      </w:pPr>
      <w:r w:rsidRPr="00BE2B51">
        <w:rPr>
          <w:rFonts w:ascii="Arial" w:eastAsia="Calibri" w:hAnsi="Arial" w:cs="Arial"/>
          <w:b/>
          <w:kern w:val="0"/>
          <w:sz w:val="24"/>
          <w:szCs w:val="24"/>
          <w:u w:val="single"/>
          <w:lang w:eastAsia="pt-BR"/>
          <w14:ligatures w14:val="none"/>
        </w:rPr>
        <w:lastRenderedPageBreak/>
        <w:t>São Eixos operacionais da PNPS, EXCETO:</w:t>
      </w:r>
    </w:p>
    <w:p w14:paraId="4645B5D7"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p>
    <w:p w14:paraId="74A9C634"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(A) Educação e formação.</w:t>
      </w:r>
    </w:p>
    <w:p w14:paraId="3025AB3C"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(B) Hierarquização.</w:t>
      </w:r>
    </w:p>
    <w:p w14:paraId="3026D778"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 xml:space="preserve">(C) </w:t>
      </w:r>
      <w:proofErr w:type="spellStart"/>
      <w:r w:rsidRPr="00DA58D4">
        <w:rPr>
          <w:rFonts w:ascii="Arial" w:eastAsia="Calibri" w:hAnsi="Arial" w:cs="Arial"/>
          <w:bCs/>
          <w:kern w:val="0"/>
          <w:sz w:val="24"/>
          <w:szCs w:val="24"/>
          <w:lang w:eastAsia="pt-BR"/>
          <w14:ligatures w14:val="none"/>
        </w:rPr>
        <w:t>Intra</w:t>
      </w:r>
      <w:proofErr w:type="spellEnd"/>
      <w:r w:rsidRPr="00DA58D4">
        <w:rPr>
          <w:rFonts w:ascii="Arial" w:eastAsia="Calibri" w:hAnsi="Arial" w:cs="Arial"/>
          <w:bCs/>
          <w:kern w:val="0"/>
          <w:sz w:val="24"/>
          <w:szCs w:val="24"/>
          <w:lang w:eastAsia="pt-BR"/>
          <w14:ligatures w14:val="none"/>
        </w:rPr>
        <w:t xml:space="preserve"> e Intersetorialidade.</w:t>
      </w:r>
    </w:p>
    <w:p w14:paraId="15C7C1E3" w14:textId="5D24D2AF" w:rsidR="00FA1700"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(D) Territorialização.</w:t>
      </w:r>
    </w:p>
    <w:p w14:paraId="5AF0AE62" w14:textId="77777777" w:rsidR="00DA58D4" w:rsidRDefault="00DA58D4" w:rsidP="00DA58D4">
      <w:pPr>
        <w:spacing w:after="0" w:line="240" w:lineRule="auto"/>
        <w:jc w:val="both"/>
        <w:rPr>
          <w:rFonts w:ascii="Arial" w:eastAsia="Calibri" w:hAnsi="Arial" w:cs="Arial"/>
          <w:bCs/>
          <w:kern w:val="0"/>
          <w:sz w:val="24"/>
          <w:szCs w:val="24"/>
          <w:lang w:eastAsia="pt-BR"/>
          <w14:ligatures w14:val="none"/>
        </w:rPr>
      </w:pPr>
    </w:p>
    <w:p w14:paraId="0290B76E" w14:textId="67FA5F52"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r w:rsidRPr="00907AED">
        <w:rPr>
          <w:rFonts w:ascii="Arial" w:eastAsia="Calibri" w:hAnsi="Arial" w:cs="Arial"/>
          <w:b/>
          <w:kern w:val="0"/>
          <w:sz w:val="24"/>
          <w:szCs w:val="24"/>
          <w:u w:val="single"/>
          <w:lang w:eastAsia="pt-BR"/>
          <w14:ligatures w14:val="none"/>
        </w:rPr>
        <w:t>Questão 0</w:t>
      </w:r>
      <w:r>
        <w:rPr>
          <w:rFonts w:ascii="Arial" w:eastAsia="Calibri" w:hAnsi="Arial" w:cs="Arial"/>
          <w:b/>
          <w:kern w:val="0"/>
          <w:sz w:val="24"/>
          <w:szCs w:val="24"/>
          <w:u w:val="single"/>
          <w:lang w:eastAsia="pt-BR"/>
          <w14:ligatures w14:val="none"/>
        </w:rPr>
        <w:t>6</w:t>
      </w:r>
      <w:r w:rsidR="00251343">
        <w:rPr>
          <w:rFonts w:ascii="Arial" w:eastAsia="Calibri" w:hAnsi="Arial" w:cs="Arial"/>
          <w:b/>
          <w:kern w:val="0"/>
          <w:sz w:val="24"/>
          <w:szCs w:val="24"/>
          <w:u w:val="single"/>
          <w:lang w:eastAsia="pt-BR"/>
          <w14:ligatures w14:val="none"/>
        </w:rPr>
        <w:t xml:space="preserve">   </w:t>
      </w:r>
    </w:p>
    <w:p w14:paraId="146F63C8" w14:textId="77777777" w:rsidR="00251343" w:rsidRDefault="00251343" w:rsidP="00907AED">
      <w:pPr>
        <w:spacing w:after="0" w:line="240" w:lineRule="auto"/>
        <w:jc w:val="both"/>
        <w:rPr>
          <w:rFonts w:ascii="Arial" w:eastAsia="Calibri" w:hAnsi="Arial" w:cs="Arial"/>
          <w:b/>
          <w:kern w:val="0"/>
          <w:sz w:val="24"/>
          <w:szCs w:val="24"/>
          <w:u w:val="single"/>
          <w:lang w:eastAsia="pt-BR"/>
          <w14:ligatures w14:val="none"/>
        </w:rPr>
      </w:pPr>
    </w:p>
    <w:p w14:paraId="74406A38" w14:textId="19C65E60" w:rsidR="00DA58D4" w:rsidRDefault="00DA58D4" w:rsidP="0063355C">
      <w:pPr>
        <w:spacing w:after="0" w:line="240" w:lineRule="auto"/>
        <w:ind w:firstLine="708"/>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A PNVS (Política Nacional de Vigilância em Saúde) orienta as ações de vigilância</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em saúde no Brasil, ajudando a planejar e coordenar atividades que monitoram</w:t>
      </w:r>
      <w:r w:rsidR="0063355C">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a saúde da população, identificam riscos e buscam evitar o surgimento de</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doenças e outros agravos de saúde.</w:t>
      </w:r>
    </w:p>
    <w:p w14:paraId="73E424E0"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p>
    <w:p w14:paraId="6637E2F3" w14:textId="77777777" w:rsidR="00DA58D4" w:rsidRPr="00BE2B51" w:rsidRDefault="00DA58D4" w:rsidP="00DA58D4">
      <w:pPr>
        <w:spacing w:after="0" w:line="240" w:lineRule="auto"/>
        <w:jc w:val="both"/>
        <w:rPr>
          <w:rFonts w:ascii="Arial" w:eastAsia="Calibri" w:hAnsi="Arial" w:cs="Arial"/>
          <w:b/>
          <w:kern w:val="0"/>
          <w:sz w:val="24"/>
          <w:szCs w:val="24"/>
          <w:u w:val="single"/>
          <w:lang w:eastAsia="pt-BR"/>
          <w14:ligatures w14:val="none"/>
        </w:rPr>
      </w:pPr>
      <w:r w:rsidRPr="00BE2B51">
        <w:rPr>
          <w:rFonts w:ascii="Arial" w:eastAsia="Calibri" w:hAnsi="Arial" w:cs="Arial"/>
          <w:b/>
          <w:kern w:val="0"/>
          <w:sz w:val="24"/>
          <w:szCs w:val="24"/>
          <w:u w:val="single"/>
          <w:lang w:eastAsia="pt-BR"/>
          <w14:ligatures w14:val="none"/>
        </w:rPr>
        <w:t>Sobre a PNVS e seus desdobramentos, assinale a afirmativa FALSA:</w:t>
      </w:r>
    </w:p>
    <w:p w14:paraId="2D0B934E"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p>
    <w:p w14:paraId="090A60D1"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(A) As ações de Vigilância à saúde acontecem somente nas capitais dos estados</w:t>
      </w:r>
    </w:p>
    <w:p w14:paraId="0E5DC990" w14:textId="405F20B9"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brasileiros, por serem grandes metrópoles e considerando que a</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maioria dos problemas hodiernos, que precisam de monitoramento, surgem</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nesses espaços.</w:t>
      </w:r>
    </w:p>
    <w:p w14:paraId="3F0A6058"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(B) A Vigilância sanitária é uma das vertentes da PNVS que cuida da segurança</w:t>
      </w:r>
    </w:p>
    <w:p w14:paraId="1A1BEEF1" w14:textId="2469BF79"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de alimentos, medicamentos e produtos que usamos no dia a dia,</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garantindo que eles não façam mal à nossa saúde.</w:t>
      </w:r>
    </w:p>
    <w:p w14:paraId="6CDDD8EB" w14:textId="3518138E"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(C) O VIGITEL é um programa de Vigilância de Fatores de Risco e Proteção</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para Doenças Crônicas por Inquérito Telefônico.</w:t>
      </w:r>
    </w:p>
    <w:p w14:paraId="6D0B09E0" w14:textId="0A5D0A2F" w:rsid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(D) Um dos princípios/diretrizes da PNVS é o conhecimento do território, considerando</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que a saúde começa entendendo as necessidades locais, utilizando</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a epidemiologia e a avaliação de risco para definir prioridades e</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alocar recursos de maneira eficiente.</w:t>
      </w:r>
    </w:p>
    <w:p w14:paraId="2A4403A3" w14:textId="77777777" w:rsidR="00DA58D4" w:rsidRDefault="00DA58D4" w:rsidP="00DA58D4">
      <w:pPr>
        <w:spacing w:after="0" w:line="240" w:lineRule="auto"/>
        <w:jc w:val="both"/>
        <w:rPr>
          <w:rFonts w:ascii="Arial" w:eastAsia="Calibri" w:hAnsi="Arial" w:cs="Arial"/>
          <w:bCs/>
          <w:kern w:val="0"/>
          <w:sz w:val="24"/>
          <w:szCs w:val="24"/>
          <w:lang w:eastAsia="pt-BR"/>
          <w14:ligatures w14:val="none"/>
        </w:rPr>
      </w:pPr>
    </w:p>
    <w:p w14:paraId="1AA5E735" w14:textId="421D028F"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r w:rsidRPr="00907AED">
        <w:rPr>
          <w:rFonts w:ascii="Arial" w:eastAsia="Calibri" w:hAnsi="Arial" w:cs="Arial"/>
          <w:b/>
          <w:kern w:val="0"/>
          <w:sz w:val="24"/>
          <w:szCs w:val="24"/>
          <w:u w:val="single"/>
          <w:lang w:eastAsia="pt-BR"/>
          <w14:ligatures w14:val="none"/>
        </w:rPr>
        <w:t>Questão 0</w:t>
      </w:r>
      <w:r>
        <w:rPr>
          <w:rFonts w:ascii="Arial" w:eastAsia="Calibri" w:hAnsi="Arial" w:cs="Arial"/>
          <w:b/>
          <w:kern w:val="0"/>
          <w:sz w:val="24"/>
          <w:szCs w:val="24"/>
          <w:u w:val="single"/>
          <w:lang w:eastAsia="pt-BR"/>
          <w14:ligatures w14:val="none"/>
        </w:rPr>
        <w:t>7</w:t>
      </w:r>
    </w:p>
    <w:p w14:paraId="5EF64DB7" w14:textId="77777777"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p>
    <w:p w14:paraId="6BC1BA7F" w14:textId="1F13CB25"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De acordo com o calendário de Vacinaçã</w:t>
      </w:r>
      <w:r w:rsidR="00ED7755">
        <w:rPr>
          <w:rFonts w:ascii="Arial" w:eastAsia="Calibri" w:hAnsi="Arial" w:cs="Arial"/>
          <w:bCs/>
          <w:kern w:val="0"/>
          <w:sz w:val="24"/>
          <w:szCs w:val="24"/>
          <w:lang w:eastAsia="pt-BR"/>
          <w14:ligatures w14:val="none"/>
        </w:rPr>
        <w:t>o</w:t>
      </w:r>
      <w:r w:rsidRPr="00DA58D4">
        <w:rPr>
          <w:rFonts w:ascii="Arial" w:eastAsia="Calibri" w:hAnsi="Arial" w:cs="Arial"/>
          <w:bCs/>
          <w:kern w:val="0"/>
          <w:sz w:val="24"/>
          <w:szCs w:val="24"/>
          <w:lang w:eastAsia="pt-BR"/>
          <w14:ligatures w14:val="none"/>
        </w:rPr>
        <w:t>, disponível em</w:t>
      </w:r>
      <w:r>
        <w:rPr>
          <w:rFonts w:ascii="Arial" w:eastAsia="Calibri" w:hAnsi="Arial" w:cs="Arial"/>
          <w:bCs/>
          <w:kern w:val="0"/>
          <w:sz w:val="24"/>
          <w:szCs w:val="24"/>
          <w:lang w:eastAsia="pt-BR"/>
          <w14:ligatures w14:val="none"/>
        </w:rPr>
        <w:t xml:space="preserve"> </w:t>
      </w:r>
      <w:r w:rsidRPr="00ED7755">
        <w:rPr>
          <w:rFonts w:ascii="Arial" w:eastAsia="Calibri" w:hAnsi="Arial" w:cs="Arial"/>
          <w:b/>
          <w:kern w:val="0"/>
          <w:sz w:val="24"/>
          <w:szCs w:val="24"/>
          <w:u w:val="single"/>
          <w:lang w:eastAsia="pt-BR"/>
          <w14:ligatures w14:val="none"/>
        </w:rPr>
        <w:t>https://www.gov.br/saude/pt-br/vacinacao/calendario/calendario/,</w:t>
      </w:r>
      <w:r w:rsidRPr="00DA58D4">
        <w:rPr>
          <w:rFonts w:ascii="Arial" w:eastAsia="Calibri" w:hAnsi="Arial" w:cs="Arial"/>
          <w:bCs/>
          <w:kern w:val="0"/>
          <w:sz w:val="24"/>
          <w:szCs w:val="24"/>
          <w:lang w:eastAsia="pt-BR"/>
          <w14:ligatures w14:val="none"/>
        </w:rPr>
        <w:t xml:space="preserve"> as vacinas recomendadas</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para a criança, exatamente aos dois meses de idade são, EXCETO:</w:t>
      </w:r>
    </w:p>
    <w:p w14:paraId="67CA7250"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p>
    <w:p w14:paraId="28172B83" w14:textId="209180CA"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 xml:space="preserve">(A) Vacina adsorvida Difteria, Tétano, </w:t>
      </w:r>
      <w:proofErr w:type="spellStart"/>
      <w:r w:rsidRPr="00DA58D4">
        <w:rPr>
          <w:rFonts w:ascii="Arial" w:eastAsia="Calibri" w:hAnsi="Arial" w:cs="Arial"/>
          <w:bCs/>
          <w:kern w:val="0"/>
          <w:sz w:val="24"/>
          <w:szCs w:val="24"/>
          <w:lang w:eastAsia="pt-BR"/>
          <w14:ligatures w14:val="none"/>
        </w:rPr>
        <w:t>Pertussis</w:t>
      </w:r>
      <w:proofErr w:type="spellEnd"/>
      <w:r w:rsidRPr="00DA58D4">
        <w:rPr>
          <w:rFonts w:ascii="Arial" w:eastAsia="Calibri" w:hAnsi="Arial" w:cs="Arial"/>
          <w:bCs/>
          <w:kern w:val="0"/>
          <w:sz w:val="24"/>
          <w:szCs w:val="24"/>
          <w:lang w:eastAsia="pt-BR"/>
          <w14:ligatures w14:val="none"/>
        </w:rPr>
        <w:t>, Hepatite B (recombinante) e</w:t>
      </w:r>
      <w:r>
        <w:rPr>
          <w:rFonts w:ascii="Arial" w:eastAsia="Calibri" w:hAnsi="Arial" w:cs="Arial"/>
          <w:bCs/>
          <w:kern w:val="0"/>
          <w:sz w:val="24"/>
          <w:szCs w:val="24"/>
          <w:lang w:eastAsia="pt-BR"/>
          <w14:ligatures w14:val="none"/>
        </w:rPr>
        <w:t xml:space="preserve"> </w:t>
      </w:r>
      <w:proofErr w:type="spellStart"/>
      <w:r w:rsidRPr="00DA58D4">
        <w:rPr>
          <w:rFonts w:ascii="Arial" w:eastAsia="Calibri" w:hAnsi="Arial" w:cs="Arial"/>
          <w:bCs/>
          <w:kern w:val="0"/>
          <w:sz w:val="24"/>
          <w:szCs w:val="24"/>
          <w:lang w:eastAsia="pt-BR"/>
          <w14:ligatures w14:val="none"/>
        </w:rPr>
        <w:t>Haemophilus</w:t>
      </w:r>
      <w:proofErr w:type="spellEnd"/>
      <w:r w:rsidRPr="00DA58D4">
        <w:rPr>
          <w:rFonts w:ascii="Arial" w:eastAsia="Calibri" w:hAnsi="Arial" w:cs="Arial"/>
          <w:bCs/>
          <w:kern w:val="0"/>
          <w:sz w:val="24"/>
          <w:szCs w:val="24"/>
          <w:lang w:eastAsia="pt-BR"/>
          <w14:ligatures w14:val="none"/>
        </w:rPr>
        <w:t xml:space="preserve"> </w:t>
      </w:r>
      <w:proofErr w:type="spellStart"/>
      <w:r w:rsidRPr="00DA58D4">
        <w:rPr>
          <w:rFonts w:ascii="Arial" w:eastAsia="Calibri" w:hAnsi="Arial" w:cs="Arial"/>
          <w:bCs/>
          <w:kern w:val="0"/>
          <w:sz w:val="24"/>
          <w:szCs w:val="24"/>
          <w:lang w:eastAsia="pt-BR"/>
          <w14:ligatures w14:val="none"/>
        </w:rPr>
        <w:t>influenzae</w:t>
      </w:r>
      <w:proofErr w:type="spellEnd"/>
      <w:r w:rsidRPr="00DA58D4">
        <w:rPr>
          <w:rFonts w:ascii="Arial" w:eastAsia="Calibri" w:hAnsi="Arial" w:cs="Arial"/>
          <w:bCs/>
          <w:kern w:val="0"/>
          <w:sz w:val="24"/>
          <w:szCs w:val="24"/>
          <w:lang w:eastAsia="pt-BR"/>
          <w14:ligatures w14:val="none"/>
        </w:rPr>
        <w:t xml:space="preserve"> B (conjugada) - (Penta) (1ª dose) - Doenças evitadas:</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Difteria, Tétano, Coqueluche, Hepatite B e infecções causadas</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 xml:space="preserve">pelo </w:t>
      </w:r>
      <w:proofErr w:type="spellStart"/>
      <w:r w:rsidRPr="00DA58D4">
        <w:rPr>
          <w:rFonts w:ascii="Arial" w:eastAsia="Calibri" w:hAnsi="Arial" w:cs="Arial"/>
          <w:bCs/>
          <w:kern w:val="0"/>
          <w:sz w:val="24"/>
          <w:szCs w:val="24"/>
          <w:lang w:eastAsia="pt-BR"/>
          <w14:ligatures w14:val="none"/>
        </w:rPr>
        <w:t>Haemophilus</w:t>
      </w:r>
      <w:proofErr w:type="spellEnd"/>
      <w:r w:rsidRPr="00DA58D4">
        <w:rPr>
          <w:rFonts w:ascii="Arial" w:eastAsia="Calibri" w:hAnsi="Arial" w:cs="Arial"/>
          <w:bCs/>
          <w:kern w:val="0"/>
          <w:sz w:val="24"/>
          <w:szCs w:val="24"/>
          <w:lang w:eastAsia="pt-BR"/>
          <w14:ligatures w14:val="none"/>
        </w:rPr>
        <w:t xml:space="preserve"> </w:t>
      </w:r>
      <w:proofErr w:type="spellStart"/>
      <w:r w:rsidRPr="00DA58D4">
        <w:rPr>
          <w:rFonts w:ascii="Arial" w:eastAsia="Calibri" w:hAnsi="Arial" w:cs="Arial"/>
          <w:bCs/>
          <w:kern w:val="0"/>
          <w:sz w:val="24"/>
          <w:szCs w:val="24"/>
          <w:lang w:eastAsia="pt-BR"/>
          <w14:ligatures w14:val="none"/>
        </w:rPr>
        <w:t>influenzae</w:t>
      </w:r>
      <w:proofErr w:type="spellEnd"/>
      <w:r w:rsidRPr="00DA58D4">
        <w:rPr>
          <w:rFonts w:ascii="Arial" w:eastAsia="Calibri" w:hAnsi="Arial" w:cs="Arial"/>
          <w:bCs/>
          <w:kern w:val="0"/>
          <w:sz w:val="24"/>
          <w:szCs w:val="24"/>
          <w:lang w:eastAsia="pt-BR"/>
          <w14:ligatures w14:val="none"/>
        </w:rPr>
        <w:t>.</w:t>
      </w:r>
    </w:p>
    <w:p w14:paraId="6542BB2A" w14:textId="16200820"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 xml:space="preserve">(B) Vacina meningocócica C (conjugada) - (Meningo C) (1ª dose) </w:t>
      </w:r>
      <w:r>
        <w:rPr>
          <w:rFonts w:ascii="Arial" w:eastAsia="Calibri" w:hAnsi="Arial" w:cs="Arial"/>
          <w:bCs/>
          <w:kern w:val="0"/>
          <w:sz w:val="24"/>
          <w:szCs w:val="24"/>
          <w:lang w:eastAsia="pt-BR"/>
          <w14:ligatures w14:val="none"/>
        </w:rPr>
        <w:t>–</w:t>
      </w:r>
      <w:r w:rsidRPr="00DA58D4">
        <w:rPr>
          <w:rFonts w:ascii="Arial" w:eastAsia="Calibri" w:hAnsi="Arial" w:cs="Arial"/>
          <w:bCs/>
          <w:kern w:val="0"/>
          <w:sz w:val="24"/>
          <w:szCs w:val="24"/>
          <w:lang w:eastAsia="pt-BR"/>
          <w14:ligatures w14:val="none"/>
        </w:rPr>
        <w:t xml:space="preserve"> Doenças</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 xml:space="preserve">evitadas: doença invasiva causada pela Neisseria </w:t>
      </w:r>
      <w:proofErr w:type="spellStart"/>
      <w:r w:rsidRPr="00DA58D4">
        <w:rPr>
          <w:rFonts w:ascii="Arial" w:eastAsia="Calibri" w:hAnsi="Arial" w:cs="Arial"/>
          <w:bCs/>
          <w:kern w:val="0"/>
          <w:sz w:val="24"/>
          <w:szCs w:val="24"/>
          <w:lang w:eastAsia="pt-BR"/>
          <w14:ligatures w14:val="none"/>
        </w:rPr>
        <w:t>meningitidis</w:t>
      </w:r>
      <w:proofErr w:type="spellEnd"/>
      <w:r w:rsidRPr="00DA58D4">
        <w:rPr>
          <w:rFonts w:ascii="Arial" w:eastAsia="Calibri" w:hAnsi="Arial" w:cs="Arial"/>
          <w:bCs/>
          <w:kern w:val="0"/>
          <w:sz w:val="24"/>
          <w:szCs w:val="24"/>
          <w:lang w:eastAsia="pt-BR"/>
          <w14:ligatures w14:val="none"/>
        </w:rPr>
        <w:t xml:space="preserve"> do sorogrupo</w:t>
      </w:r>
      <w:r>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C.</w:t>
      </w:r>
    </w:p>
    <w:p w14:paraId="15AC4E0E" w14:textId="7459B58B"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(C) Vacina pneumocócica 10-valente (Conjugada) - (</w:t>
      </w:r>
      <w:proofErr w:type="spellStart"/>
      <w:r w:rsidRPr="00DA58D4">
        <w:rPr>
          <w:rFonts w:ascii="Arial" w:eastAsia="Calibri" w:hAnsi="Arial" w:cs="Arial"/>
          <w:bCs/>
          <w:kern w:val="0"/>
          <w:sz w:val="24"/>
          <w:szCs w:val="24"/>
          <w:lang w:eastAsia="pt-BR"/>
          <w14:ligatures w14:val="none"/>
        </w:rPr>
        <w:t>Pneumo</w:t>
      </w:r>
      <w:proofErr w:type="spellEnd"/>
      <w:r w:rsidRPr="00DA58D4">
        <w:rPr>
          <w:rFonts w:ascii="Arial" w:eastAsia="Calibri" w:hAnsi="Arial" w:cs="Arial"/>
          <w:bCs/>
          <w:kern w:val="0"/>
          <w:sz w:val="24"/>
          <w:szCs w:val="24"/>
          <w:lang w:eastAsia="pt-BR"/>
          <w14:ligatures w14:val="none"/>
        </w:rPr>
        <w:t xml:space="preserve"> 10) (1ª dose) -</w:t>
      </w:r>
      <w:r w:rsidR="00ED7755">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Doenças evitadas: infecções invasivas (como meningite e pneumonia) e</w:t>
      </w:r>
      <w:r w:rsidR="00ED7755">
        <w:rPr>
          <w:rFonts w:ascii="Arial" w:eastAsia="Calibri" w:hAnsi="Arial" w:cs="Arial"/>
          <w:bCs/>
          <w:kern w:val="0"/>
          <w:sz w:val="24"/>
          <w:szCs w:val="24"/>
          <w:lang w:eastAsia="pt-BR"/>
          <w14:ligatures w14:val="none"/>
        </w:rPr>
        <w:t xml:space="preserve"> </w:t>
      </w:r>
      <w:r w:rsidRPr="00DA58D4">
        <w:rPr>
          <w:rFonts w:ascii="Arial" w:eastAsia="Calibri" w:hAnsi="Arial" w:cs="Arial"/>
          <w:bCs/>
          <w:kern w:val="0"/>
          <w:sz w:val="24"/>
          <w:szCs w:val="24"/>
          <w:lang w:eastAsia="pt-BR"/>
          <w14:ligatures w14:val="none"/>
        </w:rPr>
        <w:t xml:space="preserve">otite média aguda, causadas pelos 10 sorotipos de </w:t>
      </w:r>
      <w:proofErr w:type="spellStart"/>
      <w:r w:rsidRPr="00DA58D4">
        <w:rPr>
          <w:rFonts w:ascii="Arial" w:eastAsia="Calibri" w:hAnsi="Arial" w:cs="Arial"/>
          <w:bCs/>
          <w:kern w:val="0"/>
          <w:sz w:val="24"/>
          <w:szCs w:val="24"/>
          <w:lang w:eastAsia="pt-BR"/>
          <w14:ligatures w14:val="none"/>
        </w:rPr>
        <w:t>Streptococus</w:t>
      </w:r>
      <w:proofErr w:type="spellEnd"/>
      <w:r w:rsidRPr="00DA58D4">
        <w:rPr>
          <w:rFonts w:ascii="Arial" w:eastAsia="Calibri" w:hAnsi="Arial" w:cs="Arial"/>
          <w:bCs/>
          <w:kern w:val="0"/>
          <w:sz w:val="24"/>
          <w:szCs w:val="24"/>
          <w:lang w:eastAsia="pt-BR"/>
          <w14:ligatures w14:val="none"/>
        </w:rPr>
        <w:t xml:space="preserve"> </w:t>
      </w:r>
      <w:proofErr w:type="spellStart"/>
      <w:r w:rsidRPr="00DA58D4">
        <w:rPr>
          <w:rFonts w:ascii="Arial" w:eastAsia="Calibri" w:hAnsi="Arial" w:cs="Arial"/>
          <w:bCs/>
          <w:kern w:val="0"/>
          <w:sz w:val="24"/>
          <w:szCs w:val="24"/>
          <w:lang w:eastAsia="pt-BR"/>
          <w14:ligatures w14:val="none"/>
        </w:rPr>
        <w:t>pneumoniae</w:t>
      </w:r>
      <w:proofErr w:type="spellEnd"/>
      <w:r w:rsidRPr="00DA58D4">
        <w:rPr>
          <w:rFonts w:ascii="Arial" w:eastAsia="Calibri" w:hAnsi="Arial" w:cs="Arial"/>
          <w:bCs/>
          <w:kern w:val="0"/>
          <w:sz w:val="24"/>
          <w:szCs w:val="24"/>
          <w:lang w:eastAsia="pt-BR"/>
          <w14:ligatures w14:val="none"/>
        </w:rPr>
        <w:t>.</w:t>
      </w:r>
    </w:p>
    <w:p w14:paraId="0E3B2018" w14:textId="77777777" w:rsidR="00DA58D4" w:rsidRP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(D) Vacina poliomielite 1, 2 e 3 (inativada) - (VIP) (1ª dose) - Doenças evitadas:</w:t>
      </w:r>
    </w:p>
    <w:p w14:paraId="27E54F43" w14:textId="0D4AE441" w:rsidR="00DA58D4" w:rsidRDefault="00DA58D4" w:rsidP="00DA58D4">
      <w:pPr>
        <w:spacing w:after="0" w:line="240" w:lineRule="auto"/>
        <w:jc w:val="both"/>
        <w:rPr>
          <w:rFonts w:ascii="Arial" w:eastAsia="Calibri" w:hAnsi="Arial" w:cs="Arial"/>
          <w:bCs/>
          <w:kern w:val="0"/>
          <w:sz w:val="24"/>
          <w:szCs w:val="24"/>
          <w:lang w:eastAsia="pt-BR"/>
          <w14:ligatures w14:val="none"/>
        </w:rPr>
      </w:pPr>
      <w:r w:rsidRPr="00DA58D4">
        <w:rPr>
          <w:rFonts w:ascii="Arial" w:eastAsia="Calibri" w:hAnsi="Arial" w:cs="Arial"/>
          <w:bCs/>
          <w:kern w:val="0"/>
          <w:sz w:val="24"/>
          <w:szCs w:val="24"/>
          <w:lang w:eastAsia="pt-BR"/>
          <w14:ligatures w14:val="none"/>
        </w:rPr>
        <w:t>Poliomielite.</w:t>
      </w:r>
    </w:p>
    <w:p w14:paraId="71D5AD95" w14:textId="660AF3E8"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r w:rsidRPr="00907AED">
        <w:rPr>
          <w:rFonts w:ascii="Arial" w:eastAsia="Calibri" w:hAnsi="Arial" w:cs="Arial"/>
          <w:b/>
          <w:kern w:val="0"/>
          <w:sz w:val="24"/>
          <w:szCs w:val="24"/>
          <w:u w:val="single"/>
          <w:lang w:eastAsia="pt-BR"/>
          <w14:ligatures w14:val="none"/>
        </w:rPr>
        <w:lastRenderedPageBreak/>
        <w:t>Questão 0</w:t>
      </w:r>
      <w:r>
        <w:rPr>
          <w:rFonts w:ascii="Arial" w:eastAsia="Calibri" w:hAnsi="Arial" w:cs="Arial"/>
          <w:b/>
          <w:kern w:val="0"/>
          <w:sz w:val="24"/>
          <w:szCs w:val="24"/>
          <w:u w:val="single"/>
          <w:lang w:eastAsia="pt-BR"/>
          <w14:ligatures w14:val="none"/>
        </w:rPr>
        <w:t>8</w:t>
      </w:r>
    </w:p>
    <w:p w14:paraId="23B2918B" w14:textId="77777777" w:rsidR="00BB3DF9" w:rsidRDefault="00BB3DF9" w:rsidP="00907AED">
      <w:pPr>
        <w:spacing w:after="0" w:line="240" w:lineRule="auto"/>
        <w:jc w:val="both"/>
        <w:rPr>
          <w:rFonts w:ascii="Arial" w:eastAsia="Calibri" w:hAnsi="Arial" w:cs="Arial"/>
          <w:b/>
          <w:kern w:val="0"/>
          <w:sz w:val="24"/>
          <w:szCs w:val="24"/>
          <w:u w:val="single"/>
          <w:lang w:eastAsia="pt-BR"/>
          <w14:ligatures w14:val="none"/>
        </w:rPr>
      </w:pPr>
    </w:p>
    <w:p w14:paraId="72BFEA59" w14:textId="4B66D0D5" w:rsidR="00ED7755" w:rsidRDefault="00ED7755" w:rsidP="000E2775">
      <w:pPr>
        <w:spacing w:after="0" w:line="240" w:lineRule="auto"/>
        <w:ind w:firstLine="708"/>
        <w:jc w:val="both"/>
        <w:rPr>
          <w:rFonts w:ascii="Arial" w:eastAsia="Calibri" w:hAnsi="Arial" w:cs="Arial"/>
          <w:bCs/>
          <w:kern w:val="0"/>
          <w:sz w:val="24"/>
          <w:szCs w:val="24"/>
          <w:lang w:eastAsia="pt-BR"/>
          <w14:ligatures w14:val="none"/>
        </w:rPr>
      </w:pPr>
      <w:r w:rsidRPr="00ED7755">
        <w:rPr>
          <w:rFonts w:ascii="Arial" w:eastAsia="Calibri" w:hAnsi="Arial" w:cs="Arial"/>
          <w:bCs/>
          <w:kern w:val="0"/>
          <w:sz w:val="24"/>
          <w:szCs w:val="24"/>
          <w:lang w:eastAsia="pt-BR"/>
          <w14:ligatures w14:val="none"/>
        </w:rPr>
        <w:t>A infecção pelo papilomavirus humano (HPV) é uma doença viral que, com</w:t>
      </w:r>
      <w:r>
        <w:rPr>
          <w:rFonts w:ascii="Arial" w:eastAsia="Calibri" w:hAnsi="Arial" w:cs="Arial"/>
          <w:bCs/>
          <w:kern w:val="0"/>
          <w:sz w:val="24"/>
          <w:szCs w:val="24"/>
          <w:lang w:eastAsia="pt-BR"/>
          <w14:ligatures w14:val="none"/>
        </w:rPr>
        <w:t xml:space="preserve"> </w:t>
      </w:r>
      <w:r w:rsidRPr="00ED7755">
        <w:rPr>
          <w:rFonts w:ascii="Arial" w:eastAsia="Calibri" w:hAnsi="Arial" w:cs="Arial"/>
          <w:bCs/>
          <w:kern w:val="0"/>
          <w:sz w:val="24"/>
          <w:szCs w:val="24"/>
          <w:lang w:eastAsia="pt-BR"/>
          <w14:ligatures w14:val="none"/>
        </w:rPr>
        <w:t>maior frequência, se manifesta como infecção subclínica nos genitais de homens</w:t>
      </w:r>
      <w:r>
        <w:rPr>
          <w:rFonts w:ascii="Arial" w:eastAsia="Calibri" w:hAnsi="Arial" w:cs="Arial"/>
          <w:bCs/>
          <w:kern w:val="0"/>
          <w:sz w:val="24"/>
          <w:szCs w:val="24"/>
          <w:lang w:eastAsia="pt-BR"/>
          <w14:ligatures w14:val="none"/>
        </w:rPr>
        <w:t xml:space="preserve"> </w:t>
      </w:r>
      <w:r w:rsidRPr="00ED7755">
        <w:rPr>
          <w:rFonts w:ascii="Arial" w:eastAsia="Calibri" w:hAnsi="Arial" w:cs="Arial"/>
          <w:bCs/>
          <w:kern w:val="0"/>
          <w:sz w:val="24"/>
          <w:szCs w:val="24"/>
          <w:lang w:eastAsia="pt-BR"/>
          <w14:ligatures w14:val="none"/>
        </w:rPr>
        <w:t>e mulheres. Clinicamente, as lesões podem ser múltiplas, localizadas ou</w:t>
      </w:r>
      <w:r>
        <w:rPr>
          <w:rFonts w:ascii="Arial" w:eastAsia="Calibri" w:hAnsi="Arial" w:cs="Arial"/>
          <w:bCs/>
          <w:kern w:val="0"/>
          <w:sz w:val="24"/>
          <w:szCs w:val="24"/>
          <w:lang w:eastAsia="pt-BR"/>
          <w14:ligatures w14:val="none"/>
        </w:rPr>
        <w:t xml:space="preserve"> </w:t>
      </w:r>
      <w:r w:rsidRPr="00ED7755">
        <w:rPr>
          <w:rFonts w:ascii="Arial" w:eastAsia="Calibri" w:hAnsi="Arial" w:cs="Arial"/>
          <w:bCs/>
          <w:kern w:val="0"/>
          <w:sz w:val="24"/>
          <w:szCs w:val="24"/>
          <w:lang w:eastAsia="pt-BR"/>
          <w14:ligatures w14:val="none"/>
        </w:rPr>
        <w:t>difusas, e de tamanho variável, podendo também aparecer como lesão única. A</w:t>
      </w:r>
      <w:r>
        <w:rPr>
          <w:rFonts w:ascii="Arial" w:eastAsia="Calibri" w:hAnsi="Arial" w:cs="Arial"/>
          <w:bCs/>
          <w:kern w:val="0"/>
          <w:sz w:val="24"/>
          <w:szCs w:val="24"/>
          <w:lang w:eastAsia="pt-BR"/>
          <w14:ligatures w14:val="none"/>
        </w:rPr>
        <w:t xml:space="preserve"> </w:t>
      </w:r>
      <w:r w:rsidRPr="00ED7755">
        <w:rPr>
          <w:rFonts w:ascii="Arial" w:eastAsia="Calibri" w:hAnsi="Arial" w:cs="Arial"/>
          <w:bCs/>
          <w:kern w:val="0"/>
          <w:sz w:val="24"/>
          <w:szCs w:val="24"/>
          <w:lang w:eastAsia="pt-BR"/>
          <w14:ligatures w14:val="none"/>
        </w:rPr>
        <w:t xml:space="preserve">localização ocorre no pênis, sulco </w:t>
      </w:r>
      <w:proofErr w:type="spellStart"/>
      <w:r w:rsidRPr="00ED7755">
        <w:rPr>
          <w:rFonts w:ascii="Arial" w:eastAsia="Calibri" w:hAnsi="Arial" w:cs="Arial"/>
          <w:bCs/>
          <w:kern w:val="0"/>
          <w:sz w:val="24"/>
          <w:szCs w:val="24"/>
          <w:lang w:eastAsia="pt-BR"/>
          <w14:ligatures w14:val="none"/>
        </w:rPr>
        <w:t>bálano-prepucial</w:t>
      </w:r>
      <w:proofErr w:type="spellEnd"/>
      <w:r w:rsidRPr="00ED7755">
        <w:rPr>
          <w:rFonts w:ascii="Arial" w:eastAsia="Calibri" w:hAnsi="Arial" w:cs="Arial"/>
          <w:bCs/>
          <w:kern w:val="0"/>
          <w:sz w:val="24"/>
          <w:szCs w:val="24"/>
          <w:lang w:eastAsia="pt-BR"/>
          <w14:ligatures w14:val="none"/>
        </w:rPr>
        <w:t>, região perianal, vulva, períneo,</w:t>
      </w:r>
      <w:r>
        <w:rPr>
          <w:rFonts w:ascii="Arial" w:eastAsia="Calibri" w:hAnsi="Arial" w:cs="Arial"/>
          <w:bCs/>
          <w:kern w:val="0"/>
          <w:sz w:val="24"/>
          <w:szCs w:val="24"/>
          <w:lang w:eastAsia="pt-BR"/>
          <w14:ligatures w14:val="none"/>
        </w:rPr>
        <w:t xml:space="preserve"> </w:t>
      </w:r>
      <w:r w:rsidRPr="00ED7755">
        <w:rPr>
          <w:rFonts w:ascii="Arial" w:eastAsia="Calibri" w:hAnsi="Arial" w:cs="Arial"/>
          <w:bCs/>
          <w:kern w:val="0"/>
          <w:sz w:val="24"/>
          <w:szCs w:val="24"/>
          <w:lang w:eastAsia="pt-BR"/>
          <w14:ligatures w14:val="none"/>
        </w:rPr>
        <w:t xml:space="preserve">vagina e colo do útero. Morfologicamente, são pápulas circunscritas, </w:t>
      </w:r>
      <w:proofErr w:type="spellStart"/>
      <w:r w:rsidRPr="00ED7755">
        <w:rPr>
          <w:rFonts w:ascii="Arial" w:eastAsia="Calibri" w:hAnsi="Arial" w:cs="Arial"/>
          <w:bCs/>
          <w:kern w:val="0"/>
          <w:sz w:val="24"/>
          <w:szCs w:val="24"/>
          <w:lang w:eastAsia="pt-BR"/>
          <w14:ligatures w14:val="none"/>
        </w:rPr>
        <w:t>hiperquerotósicas</w:t>
      </w:r>
      <w:proofErr w:type="spellEnd"/>
      <w:r w:rsidRPr="00ED7755">
        <w:rPr>
          <w:rFonts w:ascii="Arial" w:eastAsia="Calibri" w:hAnsi="Arial" w:cs="Arial"/>
          <w:bCs/>
          <w:kern w:val="0"/>
          <w:sz w:val="24"/>
          <w:szCs w:val="24"/>
          <w:lang w:eastAsia="pt-BR"/>
          <w14:ligatures w14:val="none"/>
        </w:rPr>
        <w:t>,</w:t>
      </w:r>
      <w:r>
        <w:rPr>
          <w:rFonts w:ascii="Arial" w:eastAsia="Calibri" w:hAnsi="Arial" w:cs="Arial"/>
          <w:bCs/>
          <w:kern w:val="0"/>
          <w:sz w:val="24"/>
          <w:szCs w:val="24"/>
          <w:lang w:eastAsia="pt-BR"/>
          <w14:ligatures w14:val="none"/>
        </w:rPr>
        <w:t xml:space="preserve"> </w:t>
      </w:r>
      <w:r w:rsidRPr="00ED7755">
        <w:rPr>
          <w:rFonts w:ascii="Arial" w:eastAsia="Calibri" w:hAnsi="Arial" w:cs="Arial"/>
          <w:bCs/>
          <w:kern w:val="0"/>
          <w:sz w:val="24"/>
          <w:szCs w:val="24"/>
          <w:lang w:eastAsia="pt-BR"/>
          <w14:ligatures w14:val="none"/>
        </w:rPr>
        <w:t>ásperas e indolores, com tamanho variável.</w:t>
      </w:r>
    </w:p>
    <w:p w14:paraId="6C7284E8" w14:textId="77777777" w:rsidR="00ED7755" w:rsidRPr="00ED7755" w:rsidRDefault="00ED7755" w:rsidP="00ED7755">
      <w:pPr>
        <w:spacing w:after="0" w:line="240" w:lineRule="auto"/>
        <w:jc w:val="both"/>
        <w:rPr>
          <w:rFonts w:ascii="Arial" w:eastAsia="Calibri" w:hAnsi="Arial" w:cs="Arial"/>
          <w:bCs/>
          <w:kern w:val="0"/>
          <w:sz w:val="24"/>
          <w:szCs w:val="24"/>
          <w:lang w:eastAsia="pt-BR"/>
          <w14:ligatures w14:val="none"/>
        </w:rPr>
      </w:pPr>
    </w:p>
    <w:p w14:paraId="478E5709" w14:textId="77777777" w:rsidR="00ED7755" w:rsidRPr="00BE2B51" w:rsidRDefault="00ED7755" w:rsidP="00ED7755">
      <w:pPr>
        <w:spacing w:after="0" w:line="240" w:lineRule="auto"/>
        <w:jc w:val="both"/>
        <w:rPr>
          <w:rFonts w:ascii="Arial" w:eastAsia="Calibri" w:hAnsi="Arial" w:cs="Arial"/>
          <w:b/>
          <w:kern w:val="0"/>
          <w:sz w:val="24"/>
          <w:szCs w:val="24"/>
          <w:u w:val="single"/>
          <w:lang w:eastAsia="pt-BR"/>
          <w14:ligatures w14:val="none"/>
        </w:rPr>
      </w:pPr>
      <w:r w:rsidRPr="00BE2B51">
        <w:rPr>
          <w:rFonts w:ascii="Arial" w:eastAsia="Calibri" w:hAnsi="Arial" w:cs="Arial"/>
          <w:b/>
          <w:kern w:val="0"/>
          <w:sz w:val="24"/>
          <w:szCs w:val="24"/>
          <w:u w:val="single"/>
          <w:lang w:eastAsia="pt-BR"/>
          <w14:ligatures w14:val="none"/>
        </w:rPr>
        <w:t>Sobre essa doença, assinale a afirmativa FALSA:</w:t>
      </w:r>
    </w:p>
    <w:p w14:paraId="3FA48228" w14:textId="77777777" w:rsidR="00ED7755" w:rsidRPr="00ED7755" w:rsidRDefault="00ED7755" w:rsidP="00ED7755">
      <w:pPr>
        <w:spacing w:after="0" w:line="240" w:lineRule="auto"/>
        <w:jc w:val="both"/>
        <w:rPr>
          <w:rFonts w:ascii="Arial" w:eastAsia="Calibri" w:hAnsi="Arial" w:cs="Arial"/>
          <w:bCs/>
          <w:kern w:val="0"/>
          <w:sz w:val="24"/>
          <w:szCs w:val="24"/>
          <w:lang w:eastAsia="pt-BR"/>
          <w14:ligatures w14:val="none"/>
        </w:rPr>
      </w:pPr>
    </w:p>
    <w:p w14:paraId="3AADD41A" w14:textId="77777777" w:rsidR="00ED7755" w:rsidRPr="00ED7755" w:rsidRDefault="00ED7755" w:rsidP="00ED7755">
      <w:pPr>
        <w:spacing w:after="0" w:line="240" w:lineRule="auto"/>
        <w:jc w:val="both"/>
        <w:rPr>
          <w:rFonts w:ascii="Arial" w:eastAsia="Calibri" w:hAnsi="Arial" w:cs="Arial"/>
          <w:bCs/>
          <w:kern w:val="0"/>
          <w:sz w:val="24"/>
          <w:szCs w:val="24"/>
          <w:lang w:eastAsia="pt-BR"/>
          <w14:ligatures w14:val="none"/>
        </w:rPr>
      </w:pPr>
      <w:r w:rsidRPr="00ED7755">
        <w:rPr>
          <w:rFonts w:ascii="Arial" w:eastAsia="Calibri" w:hAnsi="Arial" w:cs="Arial"/>
          <w:bCs/>
          <w:kern w:val="0"/>
          <w:sz w:val="24"/>
          <w:szCs w:val="24"/>
          <w:lang w:eastAsia="pt-BR"/>
          <w14:ligatures w14:val="none"/>
        </w:rPr>
        <w:t xml:space="preserve">(A) O macaco é o reservatório principal e transmite também o vírus </w:t>
      </w:r>
      <w:proofErr w:type="spellStart"/>
      <w:r w:rsidRPr="00ED7755">
        <w:rPr>
          <w:rFonts w:ascii="Arial" w:eastAsia="Calibri" w:hAnsi="Arial" w:cs="Arial"/>
          <w:bCs/>
          <w:kern w:val="0"/>
          <w:sz w:val="24"/>
          <w:szCs w:val="24"/>
          <w:lang w:eastAsia="pt-BR"/>
          <w14:ligatures w14:val="none"/>
        </w:rPr>
        <w:t>monkeypox</w:t>
      </w:r>
      <w:proofErr w:type="spellEnd"/>
      <w:r w:rsidRPr="00ED7755">
        <w:rPr>
          <w:rFonts w:ascii="Arial" w:eastAsia="Calibri" w:hAnsi="Arial" w:cs="Arial"/>
          <w:bCs/>
          <w:kern w:val="0"/>
          <w:sz w:val="24"/>
          <w:szCs w:val="24"/>
          <w:lang w:eastAsia="pt-BR"/>
          <w14:ligatures w14:val="none"/>
        </w:rPr>
        <w:t>,</w:t>
      </w:r>
    </w:p>
    <w:p w14:paraId="39AECF80" w14:textId="77777777" w:rsidR="00ED7755" w:rsidRPr="00ED7755" w:rsidRDefault="00ED7755" w:rsidP="00ED7755">
      <w:pPr>
        <w:spacing w:after="0" w:line="240" w:lineRule="auto"/>
        <w:jc w:val="both"/>
        <w:rPr>
          <w:rFonts w:ascii="Arial" w:eastAsia="Calibri" w:hAnsi="Arial" w:cs="Arial"/>
          <w:bCs/>
          <w:kern w:val="0"/>
          <w:sz w:val="24"/>
          <w:szCs w:val="24"/>
          <w:lang w:eastAsia="pt-BR"/>
          <w14:ligatures w14:val="none"/>
        </w:rPr>
      </w:pPr>
      <w:r w:rsidRPr="00ED7755">
        <w:rPr>
          <w:rFonts w:ascii="Arial" w:eastAsia="Calibri" w:hAnsi="Arial" w:cs="Arial"/>
          <w:bCs/>
          <w:kern w:val="0"/>
          <w:sz w:val="24"/>
          <w:szCs w:val="24"/>
          <w:lang w:eastAsia="pt-BR"/>
          <w14:ligatures w14:val="none"/>
        </w:rPr>
        <w:t xml:space="preserve">que pertence ao gênero </w:t>
      </w:r>
      <w:proofErr w:type="spellStart"/>
      <w:r w:rsidRPr="00ED7755">
        <w:rPr>
          <w:rFonts w:ascii="Arial" w:eastAsia="Calibri" w:hAnsi="Arial" w:cs="Arial"/>
          <w:bCs/>
          <w:kern w:val="0"/>
          <w:sz w:val="24"/>
          <w:szCs w:val="24"/>
          <w:lang w:eastAsia="pt-BR"/>
          <w14:ligatures w14:val="none"/>
        </w:rPr>
        <w:t>orthopoxvirus</w:t>
      </w:r>
      <w:proofErr w:type="spellEnd"/>
      <w:r w:rsidRPr="00ED7755">
        <w:rPr>
          <w:rFonts w:ascii="Arial" w:eastAsia="Calibri" w:hAnsi="Arial" w:cs="Arial"/>
          <w:bCs/>
          <w:kern w:val="0"/>
          <w:sz w:val="24"/>
          <w:szCs w:val="24"/>
          <w:lang w:eastAsia="pt-BR"/>
          <w14:ligatures w14:val="none"/>
        </w:rPr>
        <w:t>.</w:t>
      </w:r>
    </w:p>
    <w:p w14:paraId="025B241E" w14:textId="77777777" w:rsidR="00ED7755" w:rsidRPr="00ED7755" w:rsidRDefault="00ED7755" w:rsidP="00ED7755">
      <w:pPr>
        <w:spacing w:after="0" w:line="240" w:lineRule="auto"/>
        <w:jc w:val="both"/>
        <w:rPr>
          <w:rFonts w:ascii="Arial" w:eastAsia="Calibri" w:hAnsi="Arial" w:cs="Arial"/>
          <w:bCs/>
          <w:kern w:val="0"/>
          <w:sz w:val="24"/>
          <w:szCs w:val="24"/>
          <w:lang w:eastAsia="pt-BR"/>
          <w14:ligatures w14:val="none"/>
        </w:rPr>
      </w:pPr>
      <w:r w:rsidRPr="00ED7755">
        <w:rPr>
          <w:rFonts w:ascii="Arial" w:eastAsia="Calibri" w:hAnsi="Arial" w:cs="Arial"/>
          <w:bCs/>
          <w:kern w:val="0"/>
          <w:sz w:val="24"/>
          <w:szCs w:val="24"/>
          <w:lang w:eastAsia="pt-BR"/>
          <w14:ligatures w14:val="none"/>
        </w:rPr>
        <w:t>(B) O período de incubação é de 1 a 20 meses, em média, 3 meses.</w:t>
      </w:r>
    </w:p>
    <w:p w14:paraId="79EA2513" w14:textId="26F10907" w:rsidR="00ED7755" w:rsidRPr="00ED7755" w:rsidRDefault="00ED7755" w:rsidP="00ED7755">
      <w:pPr>
        <w:spacing w:after="0" w:line="240" w:lineRule="auto"/>
        <w:jc w:val="both"/>
        <w:rPr>
          <w:rFonts w:ascii="Arial" w:eastAsia="Calibri" w:hAnsi="Arial" w:cs="Arial"/>
          <w:bCs/>
          <w:kern w:val="0"/>
          <w:sz w:val="24"/>
          <w:szCs w:val="24"/>
          <w:lang w:eastAsia="pt-BR"/>
          <w14:ligatures w14:val="none"/>
        </w:rPr>
      </w:pPr>
      <w:r w:rsidRPr="00ED7755">
        <w:rPr>
          <w:rFonts w:ascii="Arial" w:eastAsia="Calibri" w:hAnsi="Arial" w:cs="Arial"/>
          <w:bCs/>
          <w:kern w:val="0"/>
          <w:sz w:val="24"/>
          <w:szCs w:val="24"/>
          <w:lang w:eastAsia="pt-BR"/>
          <w14:ligatures w14:val="none"/>
        </w:rPr>
        <w:t xml:space="preserve">(C) O tratamento objetiva a remoção das lesões </w:t>
      </w:r>
      <w:proofErr w:type="spellStart"/>
      <w:r w:rsidRPr="00ED7755">
        <w:rPr>
          <w:rFonts w:ascii="Arial" w:eastAsia="Calibri" w:hAnsi="Arial" w:cs="Arial"/>
          <w:bCs/>
          <w:kern w:val="0"/>
          <w:sz w:val="24"/>
          <w:szCs w:val="24"/>
          <w:lang w:eastAsia="pt-BR"/>
          <w14:ligatures w14:val="none"/>
        </w:rPr>
        <w:t>condilomatosas</w:t>
      </w:r>
      <w:proofErr w:type="spellEnd"/>
      <w:r w:rsidRPr="00ED7755">
        <w:rPr>
          <w:rFonts w:ascii="Arial" w:eastAsia="Calibri" w:hAnsi="Arial" w:cs="Arial"/>
          <w:bCs/>
          <w:kern w:val="0"/>
          <w:sz w:val="24"/>
          <w:szCs w:val="24"/>
          <w:lang w:eastAsia="pt-BR"/>
          <w14:ligatures w14:val="none"/>
        </w:rPr>
        <w:t xml:space="preserve"> visíveis e</w:t>
      </w:r>
      <w:r>
        <w:rPr>
          <w:rFonts w:ascii="Arial" w:eastAsia="Calibri" w:hAnsi="Arial" w:cs="Arial"/>
          <w:bCs/>
          <w:kern w:val="0"/>
          <w:sz w:val="24"/>
          <w:szCs w:val="24"/>
          <w:lang w:eastAsia="pt-BR"/>
          <w14:ligatures w14:val="none"/>
        </w:rPr>
        <w:t xml:space="preserve"> </w:t>
      </w:r>
      <w:r w:rsidRPr="00ED7755">
        <w:rPr>
          <w:rFonts w:ascii="Arial" w:eastAsia="Calibri" w:hAnsi="Arial" w:cs="Arial"/>
          <w:bCs/>
          <w:kern w:val="0"/>
          <w:sz w:val="24"/>
          <w:szCs w:val="24"/>
          <w:lang w:eastAsia="pt-BR"/>
          <w14:ligatures w14:val="none"/>
        </w:rPr>
        <w:t>subclínicas, visto não ser possível a erradicação do HPV.</w:t>
      </w:r>
    </w:p>
    <w:p w14:paraId="129D10B7" w14:textId="3CA4469C" w:rsidR="00907AED" w:rsidRDefault="00ED7755" w:rsidP="00ED7755">
      <w:pPr>
        <w:spacing w:after="0" w:line="240" w:lineRule="auto"/>
        <w:jc w:val="both"/>
        <w:rPr>
          <w:rFonts w:ascii="Arial" w:eastAsia="Calibri" w:hAnsi="Arial" w:cs="Arial"/>
          <w:bCs/>
          <w:kern w:val="0"/>
          <w:sz w:val="24"/>
          <w:szCs w:val="24"/>
          <w:lang w:eastAsia="pt-BR"/>
          <w14:ligatures w14:val="none"/>
        </w:rPr>
      </w:pPr>
      <w:r w:rsidRPr="00ED7755">
        <w:rPr>
          <w:rFonts w:ascii="Arial" w:eastAsia="Calibri" w:hAnsi="Arial" w:cs="Arial"/>
          <w:bCs/>
          <w:kern w:val="0"/>
          <w:sz w:val="24"/>
          <w:szCs w:val="24"/>
          <w:lang w:eastAsia="pt-BR"/>
          <w14:ligatures w14:val="none"/>
        </w:rPr>
        <w:t>(D) Tem como sinonímia: Verruga venérea, verruga genital, cavalo de crista,</w:t>
      </w:r>
      <w:r>
        <w:rPr>
          <w:rFonts w:ascii="Arial" w:eastAsia="Calibri" w:hAnsi="Arial" w:cs="Arial"/>
          <w:bCs/>
          <w:kern w:val="0"/>
          <w:sz w:val="24"/>
          <w:szCs w:val="24"/>
          <w:lang w:eastAsia="pt-BR"/>
          <w14:ligatures w14:val="none"/>
        </w:rPr>
        <w:t xml:space="preserve"> </w:t>
      </w:r>
      <w:r w:rsidRPr="00ED7755">
        <w:rPr>
          <w:rFonts w:ascii="Arial" w:eastAsia="Calibri" w:hAnsi="Arial" w:cs="Arial"/>
          <w:bCs/>
          <w:kern w:val="0"/>
          <w:sz w:val="24"/>
          <w:szCs w:val="24"/>
          <w:lang w:eastAsia="pt-BR"/>
          <w14:ligatures w14:val="none"/>
        </w:rPr>
        <w:t>crista de galo e condiloma acuminado.</w:t>
      </w:r>
    </w:p>
    <w:p w14:paraId="78014A93" w14:textId="77777777" w:rsidR="00ED7755" w:rsidRDefault="00ED7755" w:rsidP="00ED7755">
      <w:pPr>
        <w:spacing w:after="0" w:line="240" w:lineRule="auto"/>
        <w:jc w:val="both"/>
        <w:rPr>
          <w:rFonts w:ascii="Arial" w:eastAsia="Calibri" w:hAnsi="Arial" w:cs="Arial"/>
          <w:bCs/>
          <w:kern w:val="0"/>
          <w:sz w:val="24"/>
          <w:szCs w:val="24"/>
          <w:lang w:eastAsia="pt-BR"/>
          <w14:ligatures w14:val="none"/>
        </w:rPr>
      </w:pPr>
    </w:p>
    <w:p w14:paraId="71111091" w14:textId="6992DA0A"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r w:rsidRPr="00907AED">
        <w:rPr>
          <w:rFonts w:ascii="Arial" w:eastAsia="Calibri" w:hAnsi="Arial" w:cs="Arial"/>
          <w:b/>
          <w:kern w:val="0"/>
          <w:sz w:val="24"/>
          <w:szCs w:val="24"/>
          <w:u w:val="single"/>
          <w:lang w:eastAsia="pt-BR"/>
          <w14:ligatures w14:val="none"/>
        </w:rPr>
        <w:t>Questão 0</w:t>
      </w:r>
      <w:r>
        <w:rPr>
          <w:rFonts w:ascii="Arial" w:eastAsia="Calibri" w:hAnsi="Arial" w:cs="Arial"/>
          <w:b/>
          <w:kern w:val="0"/>
          <w:sz w:val="24"/>
          <w:szCs w:val="24"/>
          <w:u w:val="single"/>
          <w:lang w:eastAsia="pt-BR"/>
          <w14:ligatures w14:val="none"/>
        </w:rPr>
        <w:t>9</w:t>
      </w:r>
    </w:p>
    <w:p w14:paraId="2AB5D3A7" w14:textId="77777777" w:rsidR="008D18C8" w:rsidRDefault="008D18C8" w:rsidP="00907AED">
      <w:pPr>
        <w:spacing w:after="0" w:line="240" w:lineRule="auto"/>
        <w:jc w:val="both"/>
        <w:rPr>
          <w:rFonts w:ascii="Arial" w:eastAsia="Calibri" w:hAnsi="Arial" w:cs="Arial"/>
          <w:b/>
          <w:kern w:val="0"/>
          <w:sz w:val="24"/>
          <w:szCs w:val="24"/>
          <w:u w:val="single"/>
          <w:lang w:eastAsia="pt-BR"/>
          <w14:ligatures w14:val="none"/>
        </w:rPr>
      </w:pPr>
    </w:p>
    <w:p w14:paraId="78D42A7A" w14:textId="353631B6" w:rsidR="000E2775" w:rsidRPr="000E2775" w:rsidRDefault="00B87786" w:rsidP="000E2775">
      <w:pPr>
        <w:spacing w:after="0" w:line="240" w:lineRule="auto"/>
        <w:jc w:val="both"/>
        <w:rPr>
          <w:rFonts w:ascii="Arial" w:eastAsia="Calibri" w:hAnsi="Arial" w:cs="Arial"/>
          <w:bCs/>
          <w:kern w:val="0"/>
          <w:sz w:val="24"/>
          <w:szCs w:val="24"/>
          <w:lang w:eastAsia="pt-BR"/>
          <w14:ligatures w14:val="none"/>
        </w:rPr>
      </w:pPr>
      <w:r>
        <w:rPr>
          <w:rFonts w:ascii="Arial" w:eastAsia="Calibri" w:hAnsi="Arial" w:cs="Arial"/>
          <w:bCs/>
          <w:kern w:val="0"/>
          <w:sz w:val="24"/>
          <w:szCs w:val="24"/>
          <w:lang w:eastAsia="pt-BR"/>
          <w14:ligatures w14:val="none"/>
        </w:rPr>
        <w:t xml:space="preserve">A </w:t>
      </w:r>
      <w:r w:rsidR="000E2775" w:rsidRPr="000E2775">
        <w:rPr>
          <w:rFonts w:ascii="Arial" w:eastAsia="Calibri" w:hAnsi="Arial" w:cs="Arial"/>
          <w:bCs/>
          <w:kern w:val="0"/>
          <w:sz w:val="24"/>
          <w:szCs w:val="24"/>
          <w:lang w:eastAsia="pt-BR"/>
          <w14:ligatures w14:val="none"/>
        </w:rPr>
        <w:t>Política Nacional de Atenção Básica (PNAB) tem, na Saúde da Família, a sua</w:t>
      </w:r>
      <w:r w:rsidR="000E2775">
        <w:rPr>
          <w:rFonts w:ascii="Arial" w:eastAsia="Calibri" w:hAnsi="Arial" w:cs="Arial"/>
          <w:bCs/>
          <w:kern w:val="0"/>
          <w:sz w:val="24"/>
          <w:szCs w:val="24"/>
          <w:lang w:eastAsia="pt-BR"/>
          <w14:ligatures w14:val="none"/>
        </w:rPr>
        <w:t xml:space="preserve"> </w:t>
      </w:r>
      <w:r w:rsidR="000E2775" w:rsidRPr="000E2775">
        <w:rPr>
          <w:rFonts w:ascii="Arial" w:eastAsia="Calibri" w:hAnsi="Arial" w:cs="Arial"/>
          <w:bCs/>
          <w:kern w:val="0"/>
          <w:sz w:val="24"/>
          <w:szCs w:val="24"/>
          <w:lang w:eastAsia="pt-BR"/>
          <w14:ligatures w14:val="none"/>
        </w:rPr>
        <w:t>estratégia prioritária para expansão e consolidação da Atenção Básica. Contudo,</w:t>
      </w:r>
    </w:p>
    <w:p w14:paraId="67A66DE3" w14:textId="0791FE00" w:rsidR="000E2775" w:rsidRDefault="000E2775" w:rsidP="000E2775">
      <w:pPr>
        <w:spacing w:after="0" w:line="240" w:lineRule="auto"/>
        <w:jc w:val="both"/>
        <w:rPr>
          <w:rFonts w:ascii="Arial" w:eastAsia="Calibri" w:hAnsi="Arial" w:cs="Arial"/>
          <w:bCs/>
          <w:kern w:val="0"/>
          <w:sz w:val="24"/>
          <w:szCs w:val="24"/>
          <w:lang w:eastAsia="pt-BR"/>
          <w14:ligatures w14:val="none"/>
        </w:rPr>
      </w:pPr>
      <w:r w:rsidRPr="000E2775">
        <w:rPr>
          <w:rFonts w:ascii="Arial" w:eastAsia="Calibri" w:hAnsi="Arial" w:cs="Arial"/>
          <w:bCs/>
          <w:kern w:val="0"/>
          <w:sz w:val="24"/>
          <w:szCs w:val="24"/>
          <w:lang w:eastAsia="pt-BR"/>
          <w14:ligatures w14:val="none"/>
        </w:rPr>
        <w:t>reconhece outras estratégias de organização nos territórios, que devem</w:t>
      </w:r>
      <w:r>
        <w:rPr>
          <w:rFonts w:ascii="Arial" w:eastAsia="Calibri" w:hAnsi="Arial" w:cs="Arial"/>
          <w:bCs/>
          <w:kern w:val="0"/>
          <w:sz w:val="24"/>
          <w:szCs w:val="24"/>
          <w:lang w:eastAsia="pt-BR"/>
          <w14:ligatures w14:val="none"/>
        </w:rPr>
        <w:t xml:space="preserve"> </w:t>
      </w:r>
      <w:r w:rsidRPr="000E2775">
        <w:rPr>
          <w:rFonts w:ascii="Arial" w:eastAsia="Calibri" w:hAnsi="Arial" w:cs="Arial"/>
          <w:bCs/>
          <w:kern w:val="0"/>
          <w:sz w:val="24"/>
          <w:szCs w:val="24"/>
          <w:lang w:eastAsia="pt-BR"/>
          <w14:ligatures w14:val="none"/>
        </w:rPr>
        <w:t>seguir os princípios e as diretrizes da Atenção Básica e do SUS, configurando</w:t>
      </w:r>
      <w:r>
        <w:rPr>
          <w:rFonts w:ascii="Arial" w:eastAsia="Calibri" w:hAnsi="Arial" w:cs="Arial"/>
          <w:bCs/>
          <w:kern w:val="0"/>
          <w:sz w:val="24"/>
          <w:szCs w:val="24"/>
          <w:lang w:eastAsia="pt-BR"/>
          <w14:ligatures w14:val="none"/>
        </w:rPr>
        <w:t xml:space="preserve"> </w:t>
      </w:r>
      <w:r w:rsidRPr="000E2775">
        <w:rPr>
          <w:rFonts w:ascii="Arial" w:eastAsia="Calibri" w:hAnsi="Arial" w:cs="Arial"/>
          <w:bCs/>
          <w:kern w:val="0"/>
          <w:sz w:val="24"/>
          <w:szCs w:val="24"/>
          <w:lang w:eastAsia="pt-BR"/>
          <w14:ligatures w14:val="none"/>
        </w:rPr>
        <w:t>um processo progressivo e singular que considera e inclui as especificidades</w:t>
      </w:r>
      <w:r>
        <w:rPr>
          <w:rFonts w:ascii="Arial" w:eastAsia="Calibri" w:hAnsi="Arial" w:cs="Arial"/>
          <w:bCs/>
          <w:kern w:val="0"/>
          <w:sz w:val="24"/>
          <w:szCs w:val="24"/>
          <w:lang w:eastAsia="pt-BR"/>
          <w14:ligatures w14:val="none"/>
        </w:rPr>
        <w:t xml:space="preserve"> </w:t>
      </w:r>
      <w:proofErr w:type="spellStart"/>
      <w:r w:rsidRPr="000E2775">
        <w:rPr>
          <w:rFonts w:ascii="Arial" w:eastAsia="Calibri" w:hAnsi="Arial" w:cs="Arial"/>
          <w:bCs/>
          <w:kern w:val="0"/>
          <w:sz w:val="24"/>
          <w:szCs w:val="24"/>
          <w:lang w:eastAsia="pt-BR"/>
          <w14:ligatures w14:val="none"/>
        </w:rPr>
        <w:t>locorregionais</w:t>
      </w:r>
      <w:proofErr w:type="spellEnd"/>
      <w:r w:rsidRPr="000E2775">
        <w:rPr>
          <w:rFonts w:ascii="Arial" w:eastAsia="Calibri" w:hAnsi="Arial" w:cs="Arial"/>
          <w:bCs/>
          <w:kern w:val="0"/>
          <w:sz w:val="24"/>
          <w:szCs w:val="24"/>
          <w:lang w:eastAsia="pt-BR"/>
          <w14:ligatures w14:val="none"/>
        </w:rPr>
        <w:t>, ressaltando a dinamicidade do território e a existência de populações</w:t>
      </w:r>
      <w:r>
        <w:rPr>
          <w:rFonts w:ascii="Arial" w:eastAsia="Calibri" w:hAnsi="Arial" w:cs="Arial"/>
          <w:bCs/>
          <w:kern w:val="0"/>
          <w:sz w:val="24"/>
          <w:szCs w:val="24"/>
          <w:lang w:eastAsia="pt-BR"/>
          <w14:ligatures w14:val="none"/>
        </w:rPr>
        <w:t xml:space="preserve"> </w:t>
      </w:r>
      <w:r w:rsidRPr="000E2775">
        <w:rPr>
          <w:rFonts w:ascii="Arial" w:eastAsia="Calibri" w:hAnsi="Arial" w:cs="Arial"/>
          <w:bCs/>
          <w:kern w:val="0"/>
          <w:sz w:val="24"/>
          <w:szCs w:val="24"/>
          <w:lang w:eastAsia="pt-BR"/>
          <w14:ligatures w14:val="none"/>
        </w:rPr>
        <w:t>específicas, itinerantes e dispersas, que também são de responsabilidade</w:t>
      </w:r>
      <w:r>
        <w:rPr>
          <w:rFonts w:ascii="Arial" w:eastAsia="Calibri" w:hAnsi="Arial" w:cs="Arial"/>
          <w:bCs/>
          <w:kern w:val="0"/>
          <w:sz w:val="24"/>
          <w:szCs w:val="24"/>
          <w:lang w:eastAsia="pt-BR"/>
          <w14:ligatures w14:val="none"/>
        </w:rPr>
        <w:t xml:space="preserve"> </w:t>
      </w:r>
      <w:r w:rsidRPr="000E2775">
        <w:rPr>
          <w:rFonts w:ascii="Arial" w:eastAsia="Calibri" w:hAnsi="Arial" w:cs="Arial"/>
          <w:bCs/>
          <w:kern w:val="0"/>
          <w:sz w:val="24"/>
          <w:szCs w:val="24"/>
          <w:lang w:eastAsia="pt-BR"/>
          <w14:ligatures w14:val="none"/>
        </w:rPr>
        <w:t>da equipe enquanto estiverem no território, em consonância com a política</w:t>
      </w:r>
      <w:r>
        <w:rPr>
          <w:rFonts w:ascii="Arial" w:eastAsia="Calibri" w:hAnsi="Arial" w:cs="Arial"/>
          <w:bCs/>
          <w:kern w:val="0"/>
          <w:sz w:val="24"/>
          <w:szCs w:val="24"/>
          <w:lang w:eastAsia="pt-BR"/>
          <w14:ligatures w14:val="none"/>
        </w:rPr>
        <w:t xml:space="preserve"> </w:t>
      </w:r>
      <w:r w:rsidRPr="000E2775">
        <w:rPr>
          <w:rFonts w:ascii="Arial" w:eastAsia="Calibri" w:hAnsi="Arial" w:cs="Arial"/>
          <w:bCs/>
          <w:kern w:val="0"/>
          <w:sz w:val="24"/>
          <w:szCs w:val="24"/>
          <w:lang w:eastAsia="pt-BR"/>
          <w14:ligatures w14:val="none"/>
        </w:rPr>
        <w:t>de promoção da equidade em saúde.</w:t>
      </w:r>
    </w:p>
    <w:p w14:paraId="0DCACB1E" w14:textId="77777777" w:rsidR="000E2775" w:rsidRPr="000E2775" w:rsidRDefault="000E2775" w:rsidP="000E2775">
      <w:pPr>
        <w:spacing w:after="0" w:line="240" w:lineRule="auto"/>
        <w:jc w:val="both"/>
        <w:rPr>
          <w:rFonts w:ascii="Arial" w:eastAsia="Calibri" w:hAnsi="Arial" w:cs="Arial"/>
          <w:bCs/>
          <w:kern w:val="0"/>
          <w:sz w:val="24"/>
          <w:szCs w:val="24"/>
          <w:lang w:eastAsia="pt-BR"/>
          <w14:ligatures w14:val="none"/>
        </w:rPr>
      </w:pPr>
    </w:p>
    <w:p w14:paraId="76D28ED4" w14:textId="77777777" w:rsidR="000E2775" w:rsidRDefault="000E2775" w:rsidP="000E2775">
      <w:pPr>
        <w:spacing w:after="0" w:line="240" w:lineRule="auto"/>
        <w:jc w:val="both"/>
        <w:rPr>
          <w:rFonts w:ascii="Arial" w:eastAsia="Calibri" w:hAnsi="Arial" w:cs="Arial"/>
          <w:bCs/>
          <w:kern w:val="0"/>
          <w:sz w:val="24"/>
          <w:szCs w:val="24"/>
          <w:lang w:eastAsia="pt-BR"/>
          <w14:ligatures w14:val="none"/>
        </w:rPr>
      </w:pPr>
      <w:r w:rsidRPr="000E2775">
        <w:rPr>
          <w:rFonts w:ascii="Arial" w:eastAsia="Calibri" w:hAnsi="Arial" w:cs="Arial"/>
          <w:bCs/>
          <w:kern w:val="0"/>
          <w:sz w:val="24"/>
          <w:szCs w:val="24"/>
          <w:lang w:eastAsia="pt-BR"/>
          <w14:ligatures w14:val="none"/>
        </w:rPr>
        <w:t>Analise as asserções abaixo considerando os princípios da Atenção Básica.</w:t>
      </w:r>
    </w:p>
    <w:p w14:paraId="7D85D110" w14:textId="77777777" w:rsidR="000E2775" w:rsidRPr="000E2775" w:rsidRDefault="000E2775" w:rsidP="000E2775">
      <w:pPr>
        <w:spacing w:after="0" w:line="240" w:lineRule="auto"/>
        <w:jc w:val="both"/>
        <w:rPr>
          <w:rFonts w:ascii="Arial" w:eastAsia="Calibri" w:hAnsi="Arial" w:cs="Arial"/>
          <w:bCs/>
          <w:kern w:val="0"/>
          <w:sz w:val="24"/>
          <w:szCs w:val="24"/>
          <w:lang w:eastAsia="pt-BR"/>
          <w14:ligatures w14:val="none"/>
        </w:rPr>
      </w:pPr>
    </w:p>
    <w:p w14:paraId="7C0CCD45" w14:textId="2B9FDE25" w:rsidR="000E2775" w:rsidRDefault="000E2775" w:rsidP="000E2775">
      <w:pPr>
        <w:pStyle w:val="PargrafodaLista"/>
        <w:numPr>
          <w:ilvl w:val="0"/>
          <w:numId w:val="2"/>
        </w:numPr>
        <w:spacing w:after="0" w:line="240" w:lineRule="auto"/>
        <w:jc w:val="both"/>
        <w:rPr>
          <w:rFonts w:ascii="Arial" w:eastAsia="Calibri" w:hAnsi="Arial" w:cs="Arial"/>
          <w:bCs/>
          <w:kern w:val="0"/>
          <w:sz w:val="24"/>
          <w:szCs w:val="24"/>
          <w:lang w:eastAsia="pt-BR"/>
          <w14:ligatures w14:val="none"/>
        </w:rPr>
      </w:pPr>
      <w:r w:rsidRPr="000E2775">
        <w:rPr>
          <w:rFonts w:ascii="Arial" w:eastAsia="Calibri" w:hAnsi="Arial" w:cs="Arial"/>
          <w:bCs/>
          <w:kern w:val="0"/>
          <w:sz w:val="24"/>
          <w:szCs w:val="24"/>
          <w:lang w:eastAsia="pt-BR"/>
          <w14:ligatures w14:val="none"/>
        </w:rPr>
        <w:t>Universalidade: possibilitar o acesso universal e contínuo a serviços de saúde de qualidade e resolutivos, caracterizados como a porta de entrada aberta e preferencial da Rede de Atenção à Saúde (RAS) - (primeiro contato), acolhendo as pessoas e promovendo a vinculação e corresponsabilização pela atenção às suas necessidades de saúde. O estabelecimento de mecanismos que assegurem acessibilidade e acolhimento pressupõe uma lógica de organização e funcionamento do serviço de saúde que parte do princípio de que as equipes que atuam na Atenção Básica nas Unidades Básicas de Saúde (UBS) devem receber e ouvir todas as pessoas que procuram seus serviços, de modo universal, de fácil acesso e sem diferenciações excludentes, e, a partir daí, construir respostas para suas demandas e necessidades.</w:t>
      </w:r>
    </w:p>
    <w:p w14:paraId="1052F2D4" w14:textId="77777777" w:rsidR="000E2775" w:rsidRDefault="000E2775" w:rsidP="000E2775">
      <w:pPr>
        <w:pStyle w:val="PargrafodaLista"/>
        <w:spacing w:after="0" w:line="240" w:lineRule="auto"/>
        <w:ind w:left="1080"/>
        <w:jc w:val="both"/>
        <w:rPr>
          <w:rFonts w:ascii="Arial" w:eastAsia="Calibri" w:hAnsi="Arial" w:cs="Arial"/>
          <w:bCs/>
          <w:kern w:val="0"/>
          <w:sz w:val="24"/>
          <w:szCs w:val="24"/>
          <w:lang w:eastAsia="pt-BR"/>
          <w14:ligatures w14:val="none"/>
        </w:rPr>
      </w:pPr>
    </w:p>
    <w:p w14:paraId="32C40C36" w14:textId="77777777" w:rsidR="000E2775" w:rsidRPr="000E2775" w:rsidRDefault="000E2775" w:rsidP="000E2775">
      <w:pPr>
        <w:pStyle w:val="PargrafodaLista"/>
        <w:spacing w:after="0" w:line="240" w:lineRule="auto"/>
        <w:ind w:left="1080"/>
        <w:jc w:val="both"/>
        <w:rPr>
          <w:rFonts w:ascii="Arial" w:eastAsia="Calibri" w:hAnsi="Arial" w:cs="Arial"/>
          <w:bCs/>
          <w:kern w:val="0"/>
          <w:sz w:val="24"/>
          <w:szCs w:val="24"/>
          <w:lang w:eastAsia="pt-BR"/>
          <w14:ligatures w14:val="none"/>
        </w:rPr>
      </w:pPr>
    </w:p>
    <w:p w14:paraId="5CBA8B15" w14:textId="46B65D90" w:rsidR="008D18C8" w:rsidRDefault="000E2775" w:rsidP="000E2775">
      <w:pPr>
        <w:pStyle w:val="PargrafodaLista"/>
        <w:numPr>
          <w:ilvl w:val="0"/>
          <w:numId w:val="2"/>
        </w:numPr>
        <w:spacing w:after="0" w:line="240" w:lineRule="auto"/>
        <w:jc w:val="both"/>
        <w:rPr>
          <w:rFonts w:ascii="Arial" w:eastAsia="Calibri" w:hAnsi="Arial" w:cs="Arial"/>
          <w:b/>
          <w:kern w:val="0"/>
          <w:sz w:val="24"/>
          <w:szCs w:val="24"/>
          <w:u w:val="single"/>
          <w:lang w:eastAsia="pt-BR"/>
          <w14:ligatures w14:val="none"/>
        </w:rPr>
      </w:pPr>
      <w:r w:rsidRPr="000E2775">
        <w:rPr>
          <w:rFonts w:ascii="Arial" w:eastAsia="Calibri" w:hAnsi="Arial" w:cs="Arial"/>
          <w:bCs/>
          <w:kern w:val="0"/>
          <w:sz w:val="24"/>
          <w:szCs w:val="24"/>
          <w:lang w:eastAsia="pt-BR"/>
          <w14:ligatures w14:val="none"/>
        </w:rPr>
        <w:t>Integralidade: É o conjunto de serviços executados pela equipe de saúde que atendam às necessidades da população adscrita nos diversos campos do cuidado, com atenção na prevenção de doenças e reabilitação. Inclui a responsabilização pela oferta de serviços em outros pontos de atenção à saúde e o reconhecimento adequado das necessidades biológicas, psicológicas, ambientais e sociais causadoras das doenças, e manejo das diversas tecnologias de cuidado e de gestão necessárias a estes fins, além da ampliação da autonomia das pessoas e coletividade</w:t>
      </w:r>
      <w:r w:rsidR="00B87786" w:rsidRPr="00B87786">
        <w:rPr>
          <w:rFonts w:ascii="Arial" w:eastAsia="Calibri" w:hAnsi="Arial" w:cs="Arial"/>
          <w:bCs/>
          <w:kern w:val="0"/>
          <w:sz w:val="24"/>
          <w:szCs w:val="24"/>
          <w:lang w:eastAsia="pt-BR"/>
          <w14:ligatures w14:val="none"/>
        </w:rPr>
        <w:t>.</w:t>
      </w:r>
    </w:p>
    <w:p w14:paraId="66A2AE6E" w14:textId="77777777" w:rsidR="000E2775" w:rsidRDefault="000E2775" w:rsidP="000E2775">
      <w:pPr>
        <w:pStyle w:val="PargrafodaLista"/>
        <w:spacing w:after="0" w:line="240" w:lineRule="auto"/>
        <w:ind w:left="1080"/>
        <w:jc w:val="both"/>
        <w:rPr>
          <w:rFonts w:ascii="Arial" w:eastAsia="Calibri" w:hAnsi="Arial" w:cs="Arial"/>
          <w:b/>
          <w:kern w:val="0"/>
          <w:sz w:val="24"/>
          <w:szCs w:val="24"/>
          <w:u w:val="single"/>
          <w:lang w:eastAsia="pt-BR"/>
          <w14:ligatures w14:val="none"/>
        </w:rPr>
      </w:pPr>
    </w:p>
    <w:p w14:paraId="52B333DC" w14:textId="77777777" w:rsidR="000E2775" w:rsidRPr="000E2775" w:rsidRDefault="000E2775" w:rsidP="000E2775">
      <w:pPr>
        <w:pStyle w:val="PargrafodaLista"/>
        <w:spacing w:after="0" w:line="240" w:lineRule="auto"/>
        <w:ind w:left="1080"/>
        <w:jc w:val="both"/>
        <w:rPr>
          <w:rFonts w:ascii="Arial" w:eastAsia="Calibri" w:hAnsi="Arial" w:cs="Arial"/>
          <w:b/>
          <w:kern w:val="0"/>
          <w:sz w:val="24"/>
          <w:szCs w:val="24"/>
          <w:u w:val="single"/>
          <w:lang w:eastAsia="pt-BR"/>
          <w14:ligatures w14:val="none"/>
        </w:rPr>
      </w:pPr>
    </w:p>
    <w:p w14:paraId="0D7C77FF" w14:textId="5F5791F5" w:rsidR="000E2775" w:rsidRPr="00D556A4" w:rsidRDefault="000E2775" w:rsidP="00D556A4">
      <w:pPr>
        <w:pStyle w:val="PargrafodaLista"/>
        <w:numPr>
          <w:ilvl w:val="0"/>
          <w:numId w:val="2"/>
        </w:numPr>
        <w:spacing w:after="0" w:line="240" w:lineRule="auto"/>
        <w:jc w:val="both"/>
        <w:rPr>
          <w:rFonts w:ascii="Arial" w:eastAsia="Calibri" w:hAnsi="Arial" w:cs="Arial"/>
          <w:bCs/>
          <w:kern w:val="0"/>
          <w:sz w:val="24"/>
          <w:szCs w:val="24"/>
          <w:lang w:eastAsia="pt-BR"/>
          <w14:ligatures w14:val="none"/>
        </w:rPr>
      </w:pPr>
      <w:r w:rsidRPr="00D556A4">
        <w:rPr>
          <w:rFonts w:ascii="Arial" w:eastAsia="Calibri" w:hAnsi="Arial" w:cs="Arial"/>
          <w:bCs/>
          <w:kern w:val="0"/>
          <w:sz w:val="24"/>
          <w:szCs w:val="24"/>
          <w:lang w:eastAsia="pt-BR"/>
          <w14:ligatures w14:val="none"/>
        </w:rPr>
        <w:t>Equidade: ofertar o cuidado, reconhecendo as diferenças nas condições de vida e saúde e de acordo com as necessidades das pessoas, considerando que o direito à saúde passa pelas diferenciações sociais e deve atender à diversidade. Ficando proibida qualquer exclusão baseada em idade, gênero, cor, crença, nacionalidade, etnia, orientação sexual, identidade de gênero, estado de saúde, condição socioeconômica, escolaridade ou limitação física, intelectual, funcional, entre outras, com estratégias que permitam minimizar desigualdades, evitar exclusão social de grupos que possam vir a sofrer estigmatização ou discriminação</w:t>
      </w:r>
      <w:r w:rsidR="00D556A4">
        <w:rPr>
          <w:rFonts w:ascii="Arial" w:eastAsia="Calibri" w:hAnsi="Arial" w:cs="Arial"/>
          <w:bCs/>
          <w:kern w:val="0"/>
          <w:sz w:val="24"/>
          <w:szCs w:val="24"/>
          <w:lang w:eastAsia="pt-BR"/>
          <w14:ligatures w14:val="none"/>
        </w:rPr>
        <w:t>,</w:t>
      </w:r>
      <w:r w:rsidR="00D556A4" w:rsidRPr="00D556A4">
        <w:rPr>
          <w:rFonts w:ascii="Arial" w:eastAsia="Calibri" w:hAnsi="Arial" w:cs="Arial"/>
          <w:bCs/>
          <w:kern w:val="0"/>
          <w:sz w:val="24"/>
          <w:szCs w:val="24"/>
          <w:lang w:eastAsia="pt-BR"/>
          <w14:ligatures w14:val="none"/>
        </w:rPr>
        <w:t xml:space="preserve"> </w:t>
      </w:r>
      <w:r w:rsidRPr="00D556A4">
        <w:rPr>
          <w:rFonts w:ascii="Arial" w:eastAsia="Calibri" w:hAnsi="Arial" w:cs="Arial"/>
          <w:bCs/>
          <w:kern w:val="0"/>
          <w:sz w:val="24"/>
          <w:szCs w:val="24"/>
          <w:lang w:eastAsia="pt-BR"/>
          <w14:ligatures w14:val="none"/>
        </w:rPr>
        <w:t>de maneira que impacte na autonomia e na situação de saúde.</w:t>
      </w:r>
    </w:p>
    <w:p w14:paraId="6F844C05" w14:textId="77777777" w:rsidR="00D556A4" w:rsidRPr="00D556A4" w:rsidRDefault="00D556A4" w:rsidP="00D556A4">
      <w:pPr>
        <w:pStyle w:val="PargrafodaLista"/>
        <w:spacing w:after="0" w:line="240" w:lineRule="auto"/>
        <w:ind w:left="1080"/>
        <w:jc w:val="both"/>
        <w:rPr>
          <w:rFonts w:ascii="Arial" w:eastAsia="Calibri" w:hAnsi="Arial" w:cs="Arial"/>
          <w:bCs/>
          <w:kern w:val="0"/>
          <w:sz w:val="24"/>
          <w:szCs w:val="24"/>
          <w:lang w:eastAsia="pt-BR"/>
          <w14:ligatures w14:val="none"/>
        </w:rPr>
      </w:pPr>
    </w:p>
    <w:p w14:paraId="7B142ACE" w14:textId="77777777" w:rsidR="000E2775" w:rsidRPr="00BE2B51" w:rsidRDefault="000E2775" w:rsidP="000E2775">
      <w:pPr>
        <w:spacing w:after="0" w:line="240" w:lineRule="auto"/>
        <w:jc w:val="both"/>
        <w:rPr>
          <w:rFonts w:ascii="Arial" w:eastAsia="Calibri" w:hAnsi="Arial" w:cs="Arial"/>
          <w:b/>
          <w:kern w:val="0"/>
          <w:sz w:val="24"/>
          <w:szCs w:val="24"/>
          <w:u w:val="single"/>
          <w:lang w:eastAsia="pt-BR"/>
          <w14:ligatures w14:val="none"/>
        </w:rPr>
      </w:pPr>
      <w:r w:rsidRPr="00BE2B51">
        <w:rPr>
          <w:rFonts w:ascii="Arial" w:eastAsia="Calibri" w:hAnsi="Arial" w:cs="Arial"/>
          <w:b/>
          <w:kern w:val="0"/>
          <w:sz w:val="24"/>
          <w:szCs w:val="24"/>
          <w:u w:val="single"/>
          <w:lang w:eastAsia="pt-BR"/>
          <w14:ligatures w14:val="none"/>
        </w:rPr>
        <w:t>Assinale a afirmativa CORRETA:</w:t>
      </w:r>
    </w:p>
    <w:p w14:paraId="1ADA6153" w14:textId="77777777" w:rsidR="00D556A4" w:rsidRPr="000E2775" w:rsidRDefault="00D556A4" w:rsidP="000E2775">
      <w:pPr>
        <w:spacing w:after="0" w:line="240" w:lineRule="auto"/>
        <w:jc w:val="both"/>
        <w:rPr>
          <w:rFonts w:ascii="Arial" w:eastAsia="Calibri" w:hAnsi="Arial" w:cs="Arial"/>
          <w:bCs/>
          <w:kern w:val="0"/>
          <w:sz w:val="24"/>
          <w:szCs w:val="24"/>
          <w:lang w:eastAsia="pt-BR"/>
          <w14:ligatures w14:val="none"/>
        </w:rPr>
      </w:pPr>
    </w:p>
    <w:p w14:paraId="4FBB1161" w14:textId="77777777" w:rsidR="000E2775" w:rsidRPr="000E2775" w:rsidRDefault="000E2775" w:rsidP="000E2775">
      <w:pPr>
        <w:spacing w:after="0" w:line="240" w:lineRule="auto"/>
        <w:jc w:val="both"/>
        <w:rPr>
          <w:rFonts w:ascii="Arial" w:eastAsia="Calibri" w:hAnsi="Arial" w:cs="Arial"/>
          <w:bCs/>
          <w:kern w:val="0"/>
          <w:sz w:val="24"/>
          <w:szCs w:val="24"/>
          <w:lang w:eastAsia="pt-BR"/>
          <w14:ligatures w14:val="none"/>
        </w:rPr>
      </w:pPr>
      <w:r w:rsidRPr="000E2775">
        <w:rPr>
          <w:rFonts w:ascii="Arial" w:eastAsia="Calibri" w:hAnsi="Arial" w:cs="Arial"/>
          <w:bCs/>
          <w:kern w:val="0"/>
          <w:sz w:val="24"/>
          <w:szCs w:val="24"/>
          <w:lang w:eastAsia="pt-BR"/>
          <w14:ligatures w14:val="none"/>
        </w:rPr>
        <w:t>(A) Todas as asserções são verdadeiras.</w:t>
      </w:r>
    </w:p>
    <w:p w14:paraId="5696897C" w14:textId="77777777" w:rsidR="000E2775" w:rsidRPr="000E2775" w:rsidRDefault="000E2775" w:rsidP="000E2775">
      <w:pPr>
        <w:spacing w:after="0" w:line="240" w:lineRule="auto"/>
        <w:jc w:val="both"/>
        <w:rPr>
          <w:rFonts w:ascii="Arial" w:eastAsia="Calibri" w:hAnsi="Arial" w:cs="Arial"/>
          <w:bCs/>
          <w:kern w:val="0"/>
          <w:sz w:val="24"/>
          <w:szCs w:val="24"/>
          <w:lang w:eastAsia="pt-BR"/>
          <w14:ligatures w14:val="none"/>
        </w:rPr>
      </w:pPr>
      <w:r w:rsidRPr="000E2775">
        <w:rPr>
          <w:rFonts w:ascii="Arial" w:eastAsia="Calibri" w:hAnsi="Arial" w:cs="Arial"/>
          <w:bCs/>
          <w:kern w:val="0"/>
          <w:sz w:val="24"/>
          <w:szCs w:val="24"/>
          <w:lang w:eastAsia="pt-BR"/>
          <w14:ligatures w14:val="none"/>
        </w:rPr>
        <w:t>(B) Somente a asserção I é verdadeira.</w:t>
      </w:r>
    </w:p>
    <w:p w14:paraId="68252C51" w14:textId="77777777" w:rsidR="000E2775" w:rsidRPr="000E2775" w:rsidRDefault="000E2775" w:rsidP="000E2775">
      <w:pPr>
        <w:spacing w:after="0" w:line="240" w:lineRule="auto"/>
        <w:jc w:val="both"/>
        <w:rPr>
          <w:rFonts w:ascii="Arial" w:eastAsia="Calibri" w:hAnsi="Arial" w:cs="Arial"/>
          <w:bCs/>
          <w:kern w:val="0"/>
          <w:sz w:val="24"/>
          <w:szCs w:val="24"/>
          <w:lang w:eastAsia="pt-BR"/>
          <w14:ligatures w14:val="none"/>
        </w:rPr>
      </w:pPr>
      <w:r w:rsidRPr="000E2775">
        <w:rPr>
          <w:rFonts w:ascii="Arial" w:eastAsia="Calibri" w:hAnsi="Arial" w:cs="Arial"/>
          <w:bCs/>
          <w:kern w:val="0"/>
          <w:sz w:val="24"/>
          <w:szCs w:val="24"/>
          <w:lang w:eastAsia="pt-BR"/>
          <w14:ligatures w14:val="none"/>
        </w:rPr>
        <w:t>(C) Apenas as asserções I e III são verdadeiras.</w:t>
      </w:r>
    </w:p>
    <w:p w14:paraId="6D0A5BC4" w14:textId="75220A32" w:rsidR="000E2775" w:rsidRPr="000E2775" w:rsidRDefault="000E2775" w:rsidP="000E2775">
      <w:pPr>
        <w:spacing w:after="0" w:line="240" w:lineRule="auto"/>
        <w:jc w:val="both"/>
        <w:rPr>
          <w:rFonts w:ascii="Arial" w:eastAsia="Calibri" w:hAnsi="Arial" w:cs="Arial"/>
          <w:bCs/>
          <w:kern w:val="0"/>
          <w:sz w:val="24"/>
          <w:szCs w:val="24"/>
          <w:lang w:eastAsia="pt-BR"/>
          <w14:ligatures w14:val="none"/>
        </w:rPr>
      </w:pPr>
      <w:r w:rsidRPr="000E2775">
        <w:rPr>
          <w:rFonts w:ascii="Arial" w:eastAsia="Calibri" w:hAnsi="Arial" w:cs="Arial"/>
          <w:bCs/>
          <w:kern w:val="0"/>
          <w:sz w:val="24"/>
          <w:szCs w:val="24"/>
          <w:lang w:eastAsia="pt-BR"/>
          <w14:ligatures w14:val="none"/>
        </w:rPr>
        <w:t>(D) Apenas as asserções II e III são verdadeiras.</w:t>
      </w:r>
    </w:p>
    <w:p w14:paraId="25FDC788" w14:textId="77777777" w:rsidR="000E2775" w:rsidRDefault="000E2775" w:rsidP="00907AED">
      <w:pPr>
        <w:spacing w:after="0" w:line="240" w:lineRule="auto"/>
        <w:jc w:val="both"/>
        <w:rPr>
          <w:rFonts w:ascii="Arial" w:eastAsia="Calibri" w:hAnsi="Arial" w:cs="Arial"/>
          <w:b/>
          <w:kern w:val="0"/>
          <w:sz w:val="24"/>
          <w:szCs w:val="24"/>
          <w:u w:val="single"/>
          <w:lang w:eastAsia="pt-BR"/>
          <w14:ligatures w14:val="none"/>
        </w:rPr>
      </w:pPr>
    </w:p>
    <w:p w14:paraId="2A817399" w14:textId="76CC4DC1" w:rsidR="00907AED" w:rsidRDefault="00907AED" w:rsidP="00907AED">
      <w:pPr>
        <w:spacing w:after="0" w:line="240" w:lineRule="auto"/>
        <w:jc w:val="both"/>
        <w:rPr>
          <w:rFonts w:ascii="Arial" w:eastAsia="Calibri" w:hAnsi="Arial" w:cs="Arial"/>
          <w:b/>
          <w:kern w:val="0"/>
          <w:sz w:val="24"/>
          <w:szCs w:val="24"/>
          <w:u w:val="single"/>
          <w:lang w:eastAsia="pt-BR"/>
          <w14:ligatures w14:val="none"/>
        </w:rPr>
      </w:pPr>
      <w:r w:rsidRPr="00907AED">
        <w:rPr>
          <w:rFonts w:ascii="Arial" w:eastAsia="Calibri" w:hAnsi="Arial" w:cs="Arial"/>
          <w:b/>
          <w:kern w:val="0"/>
          <w:sz w:val="24"/>
          <w:szCs w:val="24"/>
          <w:u w:val="single"/>
          <w:lang w:eastAsia="pt-BR"/>
          <w14:ligatures w14:val="none"/>
        </w:rPr>
        <w:t xml:space="preserve">Questão </w:t>
      </w:r>
      <w:r>
        <w:rPr>
          <w:rFonts w:ascii="Arial" w:eastAsia="Calibri" w:hAnsi="Arial" w:cs="Arial"/>
          <w:b/>
          <w:kern w:val="0"/>
          <w:sz w:val="24"/>
          <w:szCs w:val="24"/>
          <w:u w:val="single"/>
          <w:lang w:eastAsia="pt-BR"/>
          <w14:ligatures w14:val="none"/>
        </w:rPr>
        <w:t>10</w:t>
      </w:r>
    </w:p>
    <w:p w14:paraId="0F1D4DE5" w14:textId="77777777" w:rsidR="008D18C8" w:rsidRDefault="008D18C8" w:rsidP="00907AED">
      <w:pPr>
        <w:spacing w:after="0" w:line="240" w:lineRule="auto"/>
        <w:jc w:val="both"/>
        <w:rPr>
          <w:rFonts w:ascii="Arial" w:eastAsia="Calibri" w:hAnsi="Arial" w:cs="Arial"/>
          <w:b/>
          <w:kern w:val="0"/>
          <w:sz w:val="24"/>
          <w:szCs w:val="24"/>
          <w:u w:val="single"/>
          <w:lang w:eastAsia="pt-BR"/>
          <w14:ligatures w14:val="none"/>
        </w:rPr>
      </w:pPr>
    </w:p>
    <w:p w14:paraId="09A3BB55" w14:textId="77777777" w:rsidR="00012BB1" w:rsidRDefault="00012BB1" w:rsidP="00907AED">
      <w:pPr>
        <w:spacing w:after="0" w:line="240" w:lineRule="auto"/>
        <w:jc w:val="both"/>
        <w:rPr>
          <w:rFonts w:ascii="Arial" w:eastAsia="Calibri" w:hAnsi="Arial" w:cs="Arial"/>
          <w:b/>
          <w:kern w:val="0"/>
          <w:sz w:val="24"/>
          <w:szCs w:val="24"/>
          <w:u w:val="single"/>
          <w:lang w:eastAsia="pt-BR"/>
          <w14:ligatures w14:val="none"/>
        </w:rPr>
      </w:pPr>
    </w:p>
    <w:p w14:paraId="62967629" w14:textId="4B18FD57" w:rsidR="00012BB1" w:rsidRDefault="00012BB1" w:rsidP="0063355C">
      <w:pPr>
        <w:spacing w:after="0" w:line="240" w:lineRule="auto"/>
        <w:ind w:firstLine="708"/>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A atuação do profissional de Enfermagem deve estar pautada nos princípios</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éticos e legais do exercício profissional. Neste contexto, o Conselho Federal de</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Enfermagem, ao revisar o Código de Ética dos Profissionais de Enfermagem</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(CEPE), norteou-se por princípios fundamentais, que representam imperativos</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para a conduta profissional e consideram que a Enfermagem é uma ciência,</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uma arte e uma prática social, indispensável à organização e ao funcionamento</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dos serviços de saúde; tem como responsabilidades a promoção e a restauração</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da saúde, a prevenção de agravos e doenças e o alívio do sofrimento; proporciona</w:t>
      </w:r>
      <w:r w:rsidR="0063355C">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cuidados à pessoa, à família e à coletividade, dentre outros.</w:t>
      </w:r>
    </w:p>
    <w:p w14:paraId="360D056E"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p>
    <w:p w14:paraId="341E9A81" w14:textId="1763F7C2" w:rsidR="00012BB1" w:rsidRPr="00BE2B51" w:rsidRDefault="00012BB1" w:rsidP="00012BB1">
      <w:pPr>
        <w:spacing w:after="0" w:line="240" w:lineRule="auto"/>
        <w:jc w:val="both"/>
        <w:rPr>
          <w:rFonts w:ascii="Arial" w:eastAsia="Calibri" w:hAnsi="Arial" w:cs="Arial"/>
          <w:b/>
          <w:kern w:val="0"/>
          <w:sz w:val="24"/>
          <w:szCs w:val="24"/>
          <w:u w:val="single"/>
          <w:lang w:eastAsia="pt-BR"/>
          <w14:ligatures w14:val="none"/>
        </w:rPr>
      </w:pPr>
      <w:r w:rsidRPr="00BE2B51">
        <w:rPr>
          <w:rFonts w:ascii="Arial" w:eastAsia="Calibri" w:hAnsi="Arial" w:cs="Arial"/>
          <w:b/>
          <w:kern w:val="0"/>
          <w:sz w:val="24"/>
          <w:szCs w:val="24"/>
          <w:u w:val="single"/>
          <w:lang w:eastAsia="pt-BR"/>
          <w14:ligatures w14:val="none"/>
        </w:rPr>
        <w:lastRenderedPageBreak/>
        <w:t>Considerando o Código de Ética dos Profissionais de Enfermagem (CEPE), conforme a Resolução Cofen 564/2017, analise as asserções abaixo:</w:t>
      </w:r>
    </w:p>
    <w:p w14:paraId="24481637" w14:textId="77777777" w:rsidR="00012BB1" w:rsidRDefault="00012BB1" w:rsidP="00012BB1">
      <w:pPr>
        <w:spacing w:after="0" w:line="240" w:lineRule="auto"/>
        <w:jc w:val="both"/>
        <w:rPr>
          <w:rFonts w:ascii="Arial" w:eastAsia="Calibri" w:hAnsi="Arial" w:cs="Arial"/>
          <w:bCs/>
          <w:kern w:val="0"/>
          <w:sz w:val="24"/>
          <w:szCs w:val="24"/>
          <w:lang w:eastAsia="pt-BR"/>
          <w14:ligatures w14:val="none"/>
        </w:rPr>
      </w:pPr>
    </w:p>
    <w:p w14:paraId="53593747" w14:textId="1268C2F7" w:rsidR="00012BB1" w:rsidRPr="00012BB1" w:rsidRDefault="00012BB1" w:rsidP="00012BB1">
      <w:pPr>
        <w:pStyle w:val="PargrafodaLista"/>
        <w:numPr>
          <w:ilvl w:val="0"/>
          <w:numId w:val="3"/>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Conforme o CEPE, 2017, é dever do profissional de Enfermagem respeitar o direito do exercício da autonomia da pessoa ou de seu representante legal na tomada de decisão, livre e esclarecida, sobre sua saúde, segurança, tratamento, conforto, bem-estar, realizando ações necessárias, de acordo com os princípios éticos e legais. Parágrafo único: Respeitar as Diretivas Antecipadas da Pessoa no que concerne às decisões sobre cuidados e tratamentos que deseja ou não receber quando estiver incapacitado de expressar, livre e autonomamente, suas vontades.</w:t>
      </w:r>
    </w:p>
    <w:p w14:paraId="56FBBC04" w14:textId="77777777" w:rsidR="00012BB1" w:rsidRPr="00012BB1" w:rsidRDefault="00012BB1" w:rsidP="00012BB1">
      <w:pPr>
        <w:pStyle w:val="PargrafodaLista"/>
        <w:spacing w:after="0" w:line="240" w:lineRule="auto"/>
        <w:ind w:left="1080"/>
        <w:jc w:val="both"/>
        <w:rPr>
          <w:rFonts w:ascii="Arial" w:eastAsia="Calibri" w:hAnsi="Arial" w:cs="Arial"/>
          <w:bCs/>
          <w:kern w:val="0"/>
          <w:sz w:val="24"/>
          <w:szCs w:val="24"/>
          <w:lang w:eastAsia="pt-BR"/>
          <w14:ligatures w14:val="none"/>
        </w:rPr>
      </w:pPr>
    </w:p>
    <w:p w14:paraId="6BF01A9D" w14:textId="4F5EE0FF" w:rsidR="00012BB1" w:rsidRPr="00012BB1" w:rsidRDefault="00012BB1" w:rsidP="00012BB1">
      <w:pPr>
        <w:pStyle w:val="PargrafodaLista"/>
        <w:numPr>
          <w:ilvl w:val="0"/>
          <w:numId w:val="3"/>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Conforme o CEPE, 2017, é dever do profissional de Enfermagem recusar- se a executar prescrição de Enfermagem e Médica na qual não constem assinatura e número de registro do profissional prescritor, exceto em situação de urgência e emergência.</w:t>
      </w:r>
    </w:p>
    <w:p w14:paraId="54DF99E3" w14:textId="63C4F6A5" w:rsidR="00012BB1" w:rsidRPr="00012BB1" w:rsidRDefault="00012BB1" w:rsidP="00012BB1">
      <w:pPr>
        <w:spacing w:after="0" w:line="240" w:lineRule="auto"/>
        <w:ind w:left="1134"/>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 1º O profissional de Enfermagem deverá recusar-se a executar prescrição</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de Enfermagem e Médica em caso de identificação de erro e/ou</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ilegibilidade da mesma, devendo esclarecer com o prescritor ou outro</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profissional, registrando no prontuário.</w:t>
      </w:r>
    </w:p>
    <w:p w14:paraId="017D8396" w14:textId="06D55BF9" w:rsidR="00012BB1" w:rsidRDefault="00012BB1" w:rsidP="00012BB1">
      <w:pPr>
        <w:spacing w:after="0" w:line="240" w:lineRule="auto"/>
        <w:ind w:left="1134"/>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 2º É vedado ao profissional de Enfermagem o cumprimento de prescrição</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à distância, exceto em casos de urgência e emergência e regulação,</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conforme Resolução vigente.</w:t>
      </w:r>
    </w:p>
    <w:p w14:paraId="3263EB43"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p>
    <w:p w14:paraId="3794E578" w14:textId="5D9B546D" w:rsidR="00012BB1" w:rsidRPr="00012BB1" w:rsidRDefault="00012BB1" w:rsidP="00012BB1">
      <w:pPr>
        <w:pStyle w:val="PargrafodaLista"/>
        <w:numPr>
          <w:ilvl w:val="0"/>
          <w:numId w:val="3"/>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Conforme o CEPE, 2017, é dever do profissional de Enfermagem exercer atividades em locais de trabalho livres de riscos e danos e violências física e psicológica à saúde do trabalhador, em respeito à dignidade humana e à proteção dos direitos dos profissionais de enfermagem.</w:t>
      </w:r>
    </w:p>
    <w:p w14:paraId="269FDAD8" w14:textId="77777777" w:rsidR="00012BB1" w:rsidRPr="00012BB1" w:rsidRDefault="00012BB1" w:rsidP="00012BB1">
      <w:pPr>
        <w:pStyle w:val="PargrafodaLista"/>
        <w:spacing w:after="0" w:line="240" w:lineRule="auto"/>
        <w:ind w:left="1080"/>
        <w:jc w:val="both"/>
        <w:rPr>
          <w:rFonts w:ascii="Arial" w:eastAsia="Calibri" w:hAnsi="Arial" w:cs="Arial"/>
          <w:bCs/>
          <w:kern w:val="0"/>
          <w:sz w:val="24"/>
          <w:szCs w:val="24"/>
          <w:lang w:eastAsia="pt-BR"/>
          <w14:ligatures w14:val="none"/>
        </w:rPr>
      </w:pPr>
    </w:p>
    <w:p w14:paraId="1C5B68F6" w14:textId="0B50BAB8" w:rsidR="00012BB1" w:rsidRPr="00012BB1" w:rsidRDefault="00012BB1" w:rsidP="00012BB1">
      <w:pPr>
        <w:pStyle w:val="PargrafodaLista"/>
        <w:numPr>
          <w:ilvl w:val="0"/>
          <w:numId w:val="3"/>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Conforme o CEPE, 2017, no capítulo das infrações e penalidades, estão contempladas as penalidades a serem impostas pelo Sistema Cofen/ Conselhos Regionais de Enfermagem, que são as seguintes: Advertência verbal; Multa; Censura; Suspensão do Exercício Profissional por até 30 dias e Cassação do direito ao Exercício Profissional.</w:t>
      </w:r>
    </w:p>
    <w:p w14:paraId="6DFD0B0A" w14:textId="77777777" w:rsidR="00012BB1" w:rsidRPr="00012BB1" w:rsidRDefault="00012BB1" w:rsidP="00012BB1">
      <w:pPr>
        <w:pStyle w:val="PargrafodaLista"/>
        <w:rPr>
          <w:rFonts w:ascii="Arial" w:eastAsia="Calibri" w:hAnsi="Arial" w:cs="Arial"/>
          <w:bCs/>
          <w:kern w:val="0"/>
          <w:sz w:val="24"/>
          <w:szCs w:val="24"/>
          <w:lang w:eastAsia="pt-BR"/>
          <w14:ligatures w14:val="none"/>
        </w:rPr>
      </w:pPr>
    </w:p>
    <w:p w14:paraId="79D663A1" w14:textId="77777777" w:rsidR="00012BB1" w:rsidRPr="00CA0D97" w:rsidRDefault="00012BB1" w:rsidP="00012BB1">
      <w:pPr>
        <w:spacing w:after="0" w:line="240" w:lineRule="auto"/>
        <w:jc w:val="both"/>
        <w:rPr>
          <w:rFonts w:ascii="Arial" w:eastAsia="Calibri" w:hAnsi="Arial" w:cs="Arial"/>
          <w:b/>
          <w:kern w:val="0"/>
          <w:sz w:val="24"/>
          <w:szCs w:val="24"/>
          <w:u w:val="single"/>
          <w:lang w:eastAsia="pt-BR"/>
          <w14:ligatures w14:val="none"/>
        </w:rPr>
      </w:pPr>
      <w:r w:rsidRPr="00CA0D97">
        <w:rPr>
          <w:rFonts w:ascii="Arial" w:eastAsia="Calibri" w:hAnsi="Arial" w:cs="Arial"/>
          <w:b/>
          <w:kern w:val="0"/>
          <w:sz w:val="24"/>
          <w:szCs w:val="24"/>
          <w:u w:val="single"/>
          <w:lang w:eastAsia="pt-BR"/>
          <w14:ligatures w14:val="none"/>
        </w:rPr>
        <w:t>A respeito dessas asserções, assinale a opção CORRETA.</w:t>
      </w:r>
    </w:p>
    <w:p w14:paraId="0D270AB5"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p>
    <w:p w14:paraId="30B91585"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(A) Apenas as asserções I e II são verdadeiras.</w:t>
      </w:r>
    </w:p>
    <w:p w14:paraId="477B56DF"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(B) Apenas as asserções I, II e III são verdadeiras.</w:t>
      </w:r>
    </w:p>
    <w:p w14:paraId="61C094C2"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(C) Apenas as asserções I, II e IV são verdadeiras.</w:t>
      </w:r>
    </w:p>
    <w:p w14:paraId="2E681562" w14:textId="3417B7F6" w:rsid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(D) Somente a asserção III é falsa.</w:t>
      </w:r>
    </w:p>
    <w:p w14:paraId="34DE7C6F" w14:textId="77777777" w:rsidR="00012BB1" w:rsidRDefault="00012BB1" w:rsidP="00012BB1">
      <w:pPr>
        <w:spacing w:after="0" w:line="240" w:lineRule="auto"/>
        <w:jc w:val="both"/>
        <w:rPr>
          <w:rFonts w:ascii="Arial" w:eastAsia="Calibri" w:hAnsi="Arial" w:cs="Arial"/>
          <w:bCs/>
          <w:kern w:val="0"/>
          <w:sz w:val="24"/>
          <w:szCs w:val="24"/>
          <w:lang w:eastAsia="pt-BR"/>
          <w14:ligatures w14:val="none"/>
        </w:rPr>
      </w:pPr>
    </w:p>
    <w:p w14:paraId="7A4284B1" w14:textId="77777777" w:rsidR="0063355C" w:rsidRDefault="0063355C" w:rsidP="00012BB1">
      <w:pPr>
        <w:spacing w:after="0" w:line="240" w:lineRule="auto"/>
        <w:jc w:val="both"/>
        <w:rPr>
          <w:rFonts w:ascii="Arial" w:eastAsia="Calibri" w:hAnsi="Arial" w:cs="Arial"/>
          <w:bCs/>
          <w:kern w:val="0"/>
          <w:sz w:val="24"/>
          <w:szCs w:val="24"/>
          <w:lang w:eastAsia="pt-BR"/>
          <w14:ligatures w14:val="none"/>
        </w:rPr>
      </w:pPr>
    </w:p>
    <w:p w14:paraId="19535423" w14:textId="6CD91517" w:rsidR="00012BB1" w:rsidRPr="00012BB1" w:rsidRDefault="00012BB1" w:rsidP="00012BB1">
      <w:pPr>
        <w:spacing w:after="0" w:line="240" w:lineRule="auto"/>
        <w:jc w:val="both"/>
        <w:rPr>
          <w:rFonts w:ascii="Arial" w:eastAsia="Calibri" w:hAnsi="Arial" w:cs="Arial"/>
          <w:b/>
          <w:kern w:val="0"/>
          <w:sz w:val="24"/>
          <w:szCs w:val="24"/>
          <w:u w:val="single"/>
          <w:lang w:eastAsia="pt-BR"/>
          <w14:ligatures w14:val="none"/>
        </w:rPr>
      </w:pPr>
      <w:r w:rsidRPr="00012BB1">
        <w:rPr>
          <w:rFonts w:ascii="Arial" w:eastAsia="Calibri" w:hAnsi="Arial" w:cs="Arial"/>
          <w:b/>
          <w:kern w:val="0"/>
          <w:sz w:val="24"/>
          <w:szCs w:val="24"/>
          <w:u w:val="single"/>
          <w:lang w:eastAsia="pt-BR"/>
          <w14:ligatures w14:val="none"/>
        </w:rPr>
        <w:lastRenderedPageBreak/>
        <w:t>Questão 11</w:t>
      </w:r>
    </w:p>
    <w:p w14:paraId="44B2A0E0" w14:textId="77777777" w:rsidR="00012BB1" w:rsidRDefault="00012BB1" w:rsidP="00012BB1">
      <w:pPr>
        <w:spacing w:after="0" w:line="240" w:lineRule="auto"/>
        <w:jc w:val="both"/>
        <w:rPr>
          <w:rFonts w:ascii="Arial" w:eastAsia="Calibri" w:hAnsi="Arial" w:cs="Arial"/>
          <w:bCs/>
          <w:kern w:val="0"/>
          <w:sz w:val="24"/>
          <w:szCs w:val="24"/>
          <w:lang w:eastAsia="pt-BR"/>
          <w14:ligatures w14:val="none"/>
        </w:rPr>
      </w:pPr>
    </w:p>
    <w:p w14:paraId="622E241E" w14:textId="11FD9EFF" w:rsidR="00012BB1" w:rsidRDefault="00012BB1" w:rsidP="00012BB1">
      <w:pPr>
        <w:spacing w:after="0" w:line="240" w:lineRule="auto"/>
        <w:ind w:firstLine="708"/>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Considerando a importância da atuação do Enfermeiro e sua equipe nas diversas</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etapas do cuidado integral à saúde em todas as linhas do cuidado, a Resolução</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Cofen nº 736/2024 dispõe sobre a implementação do Processo de Enfermagem</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(PE) em todo contexto socioambiental onde ocorre o cuidado de Enfermagem.</w:t>
      </w:r>
    </w:p>
    <w:p w14:paraId="66E0B542"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p>
    <w:p w14:paraId="1F2C71E9" w14:textId="77777777" w:rsidR="00012BB1" w:rsidRPr="00CA0D97" w:rsidRDefault="00012BB1" w:rsidP="00012BB1">
      <w:pPr>
        <w:spacing w:after="0" w:line="240" w:lineRule="auto"/>
        <w:jc w:val="both"/>
        <w:rPr>
          <w:rFonts w:ascii="Arial" w:eastAsia="Calibri" w:hAnsi="Arial" w:cs="Arial"/>
          <w:b/>
          <w:kern w:val="0"/>
          <w:sz w:val="24"/>
          <w:szCs w:val="24"/>
          <w:u w:val="single"/>
          <w:lang w:eastAsia="pt-BR"/>
          <w14:ligatures w14:val="none"/>
        </w:rPr>
      </w:pPr>
      <w:r w:rsidRPr="00CA0D97">
        <w:rPr>
          <w:rFonts w:ascii="Arial" w:eastAsia="Calibri" w:hAnsi="Arial" w:cs="Arial"/>
          <w:b/>
          <w:kern w:val="0"/>
          <w:sz w:val="24"/>
          <w:szCs w:val="24"/>
          <w:u w:val="single"/>
          <w:lang w:eastAsia="pt-BR"/>
          <w14:ligatures w14:val="none"/>
        </w:rPr>
        <w:t>Analise as asserções abaixo:</w:t>
      </w:r>
    </w:p>
    <w:p w14:paraId="4A0DA5FA"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p>
    <w:p w14:paraId="6AD32C75" w14:textId="72E8B84E" w:rsidR="00012BB1" w:rsidRPr="00012BB1" w:rsidRDefault="00012BB1" w:rsidP="00012BB1">
      <w:pPr>
        <w:pStyle w:val="PargrafodaLista"/>
        <w:numPr>
          <w:ilvl w:val="0"/>
          <w:numId w:val="4"/>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Na Educação Permanente em Saúde e Enfermagem e na formação de profissionais em nível médio, graduação e pós-graduação, devem ser contempladas temáticas que favoreçam a qualificação dos profissionais para a implementação do Processo de Enfermagem (PE).</w:t>
      </w:r>
    </w:p>
    <w:p w14:paraId="620B9F3C" w14:textId="77777777" w:rsidR="00012BB1" w:rsidRPr="00012BB1" w:rsidRDefault="00012BB1" w:rsidP="00012BB1">
      <w:pPr>
        <w:pStyle w:val="PargrafodaLista"/>
        <w:spacing w:after="0" w:line="240" w:lineRule="auto"/>
        <w:ind w:left="1080"/>
        <w:jc w:val="both"/>
        <w:rPr>
          <w:rFonts w:ascii="Arial" w:eastAsia="Calibri" w:hAnsi="Arial" w:cs="Arial"/>
          <w:bCs/>
          <w:kern w:val="0"/>
          <w:sz w:val="24"/>
          <w:szCs w:val="24"/>
          <w:lang w:eastAsia="pt-BR"/>
          <w14:ligatures w14:val="none"/>
        </w:rPr>
      </w:pPr>
    </w:p>
    <w:p w14:paraId="34BFF93B" w14:textId="6E129548" w:rsidR="00012BB1" w:rsidRPr="00012BB1" w:rsidRDefault="00012BB1" w:rsidP="00012BB1">
      <w:pPr>
        <w:pStyle w:val="PargrafodaLista"/>
        <w:numPr>
          <w:ilvl w:val="0"/>
          <w:numId w:val="4"/>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O Processo de Enfermagem organiza-se em 4 etapas inter-relacionadas, dependentes, recorrentes e cíclicas, descritas a seguir: Diagnóstico de Enfermagem; Planejamento de Enfermagem e Implementação de Enfermagem e Evolução de Enfermagem.</w:t>
      </w:r>
    </w:p>
    <w:p w14:paraId="6E544B0A" w14:textId="77777777" w:rsidR="00012BB1" w:rsidRPr="00012BB1" w:rsidRDefault="00012BB1" w:rsidP="00012BB1">
      <w:pPr>
        <w:pStyle w:val="PargrafodaLista"/>
        <w:rPr>
          <w:rFonts w:ascii="Arial" w:eastAsia="Calibri" w:hAnsi="Arial" w:cs="Arial"/>
          <w:bCs/>
          <w:kern w:val="0"/>
          <w:sz w:val="24"/>
          <w:szCs w:val="24"/>
          <w:lang w:eastAsia="pt-BR"/>
          <w14:ligatures w14:val="none"/>
        </w:rPr>
      </w:pPr>
    </w:p>
    <w:p w14:paraId="2DFB995B" w14:textId="3C3F1704" w:rsidR="00012BB1" w:rsidRPr="00012BB1" w:rsidRDefault="00012BB1" w:rsidP="00012BB1">
      <w:pPr>
        <w:pStyle w:val="PargrafodaLista"/>
        <w:numPr>
          <w:ilvl w:val="0"/>
          <w:numId w:val="4"/>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O Processo de Enfermagem (PE) deve ser realizado, de modo deliberado e sistemático, em todo contexto socioambiental em que ocorre o cuidado de Enfermagem.</w:t>
      </w:r>
    </w:p>
    <w:p w14:paraId="0D74286A"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p>
    <w:p w14:paraId="5E328908" w14:textId="4CD61075" w:rsidR="00012BB1" w:rsidRPr="00012BB1" w:rsidRDefault="00012BB1" w:rsidP="00012BB1">
      <w:pPr>
        <w:pStyle w:val="PargrafodaLista"/>
        <w:numPr>
          <w:ilvl w:val="0"/>
          <w:numId w:val="4"/>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A documentação do Processo de Enfermagem (PE) deve ser realizada pelos membros da equipe formalmente no prontuário do paciente, físico ou eletrônico, cabendo ao Enfermeiro o registro de todas as suas etapas, e aos membros da equipe de enfermagem a Anotação de Enfermagem, a checagem da prescrição e a documentação de outros registros próprios da Enfermagem.</w:t>
      </w:r>
    </w:p>
    <w:p w14:paraId="0BC44E86" w14:textId="77777777" w:rsidR="00012BB1" w:rsidRPr="00012BB1" w:rsidRDefault="00012BB1" w:rsidP="00012BB1">
      <w:pPr>
        <w:pStyle w:val="PargrafodaLista"/>
        <w:spacing w:after="0" w:line="240" w:lineRule="auto"/>
        <w:ind w:left="1080"/>
        <w:jc w:val="both"/>
        <w:rPr>
          <w:rFonts w:ascii="Arial" w:eastAsia="Calibri" w:hAnsi="Arial" w:cs="Arial"/>
          <w:bCs/>
          <w:kern w:val="0"/>
          <w:sz w:val="24"/>
          <w:szCs w:val="24"/>
          <w:lang w:eastAsia="pt-BR"/>
          <w14:ligatures w14:val="none"/>
        </w:rPr>
      </w:pPr>
    </w:p>
    <w:p w14:paraId="53BFEC7E" w14:textId="77777777" w:rsidR="00012BB1" w:rsidRDefault="00012BB1" w:rsidP="00012BB1">
      <w:pPr>
        <w:spacing w:after="0" w:line="240" w:lineRule="auto"/>
        <w:jc w:val="both"/>
        <w:rPr>
          <w:rFonts w:ascii="Arial" w:eastAsia="Calibri" w:hAnsi="Arial" w:cs="Arial"/>
          <w:b/>
          <w:kern w:val="0"/>
          <w:sz w:val="24"/>
          <w:szCs w:val="24"/>
          <w:u w:val="single"/>
          <w:lang w:eastAsia="pt-BR"/>
          <w14:ligatures w14:val="none"/>
        </w:rPr>
      </w:pPr>
      <w:r w:rsidRPr="0063355C">
        <w:rPr>
          <w:rFonts w:ascii="Arial" w:eastAsia="Calibri" w:hAnsi="Arial" w:cs="Arial"/>
          <w:b/>
          <w:kern w:val="0"/>
          <w:sz w:val="24"/>
          <w:szCs w:val="24"/>
          <w:u w:val="single"/>
          <w:lang w:eastAsia="pt-BR"/>
          <w14:ligatures w14:val="none"/>
        </w:rPr>
        <w:t>A respeito dessas asserções, assinale a opção CORRETA.</w:t>
      </w:r>
    </w:p>
    <w:p w14:paraId="0AB75D90" w14:textId="77777777" w:rsidR="0063355C" w:rsidRPr="0063355C" w:rsidRDefault="0063355C" w:rsidP="00012BB1">
      <w:pPr>
        <w:spacing w:after="0" w:line="240" w:lineRule="auto"/>
        <w:jc w:val="both"/>
        <w:rPr>
          <w:rFonts w:ascii="Arial" w:eastAsia="Calibri" w:hAnsi="Arial" w:cs="Arial"/>
          <w:b/>
          <w:kern w:val="0"/>
          <w:sz w:val="24"/>
          <w:szCs w:val="24"/>
          <w:u w:val="single"/>
          <w:lang w:eastAsia="pt-BR"/>
          <w14:ligatures w14:val="none"/>
        </w:rPr>
      </w:pPr>
    </w:p>
    <w:p w14:paraId="04E08FE5"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(A) Todas as asserções são verdadeiras.</w:t>
      </w:r>
    </w:p>
    <w:p w14:paraId="35FCE9CE"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(B) Somente as asserções I e II são falsas.</w:t>
      </w:r>
    </w:p>
    <w:p w14:paraId="42A264B8"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(C) As asserções I, II e III são verdadeiras e a IV é falsa.</w:t>
      </w:r>
    </w:p>
    <w:p w14:paraId="0E05BC3C" w14:textId="6AFEBB5C" w:rsid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(D) As asserções I, III e IV são verdadeiras e a II é falsa.</w:t>
      </w:r>
    </w:p>
    <w:p w14:paraId="61F2C94E" w14:textId="77777777" w:rsidR="00012BB1" w:rsidRDefault="00012BB1" w:rsidP="00012BB1">
      <w:pPr>
        <w:spacing w:after="0" w:line="240" w:lineRule="auto"/>
        <w:jc w:val="both"/>
        <w:rPr>
          <w:rFonts w:ascii="Arial" w:eastAsia="Calibri" w:hAnsi="Arial" w:cs="Arial"/>
          <w:bCs/>
          <w:kern w:val="0"/>
          <w:sz w:val="24"/>
          <w:szCs w:val="24"/>
          <w:lang w:eastAsia="pt-BR"/>
          <w14:ligatures w14:val="none"/>
        </w:rPr>
      </w:pPr>
    </w:p>
    <w:p w14:paraId="380ADA27" w14:textId="4896BC2E" w:rsidR="00012BB1" w:rsidRPr="00012BB1" w:rsidRDefault="00012BB1" w:rsidP="00012BB1">
      <w:pPr>
        <w:spacing w:after="0" w:line="240" w:lineRule="auto"/>
        <w:jc w:val="both"/>
        <w:rPr>
          <w:rFonts w:ascii="Arial" w:eastAsia="Calibri" w:hAnsi="Arial" w:cs="Arial"/>
          <w:b/>
          <w:kern w:val="0"/>
          <w:sz w:val="24"/>
          <w:szCs w:val="24"/>
          <w:u w:val="single"/>
          <w:lang w:eastAsia="pt-BR"/>
          <w14:ligatures w14:val="none"/>
        </w:rPr>
      </w:pPr>
      <w:bookmarkStart w:id="1" w:name="_Hlk209716256"/>
      <w:r w:rsidRPr="00012BB1">
        <w:rPr>
          <w:rFonts w:ascii="Arial" w:eastAsia="Calibri" w:hAnsi="Arial" w:cs="Arial"/>
          <w:b/>
          <w:kern w:val="0"/>
          <w:sz w:val="24"/>
          <w:szCs w:val="24"/>
          <w:u w:val="single"/>
          <w:lang w:eastAsia="pt-BR"/>
          <w14:ligatures w14:val="none"/>
        </w:rPr>
        <w:t>Questão 12</w:t>
      </w:r>
    </w:p>
    <w:bookmarkEnd w:id="1"/>
    <w:p w14:paraId="6AAA74C3" w14:textId="77777777" w:rsidR="00012BB1" w:rsidRDefault="00012BB1" w:rsidP="00012BB1">
      <w:pPr>
        <w:spacing w:after="0" w:line="240" w:lineRule="auto"/>
        <w:jc w:val="both"/>
        <w:rPr>
          <w:rFonts w:ascii="Arial" w:eastAsia="Calibri" w:hAnsi="Arial" w:cs="Arial"/>
          <w:bCs/>
          <w:kern w:val="0"/>
          <w:sz w:val="24"/>
          <w:szCs w:val="24"/>
          <w:lang w:eastAsia="pt-BR"/>
          <w14:ligatures w14:val="none"/>
        </w:rPr>
      </w:pPr>
    </w:p>
    <w:p w14:paraId="7DBCCDEF" w14:textId="13867502" w:rsid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De acordo com Portaria nº 2.436/ 2017, que aprova a Política Nacional de Atenção</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Básica (PNAB), estabelecendo a revisão de diretrizes para a organização</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da Atenção Básica, no âmbito do Sistema Único de Saúde (SUS), destaca-se a</w:t>
      </w:r>
      <w:r>
        <w:rPr>
          <w:rFonts w:ascii="Arial" w:eastAsia="Calibri" w:hAnsi="Arial" w:cs="Arial"/>
          <w:bCs/>
          <w:kern w:val="0"/>
          <w:sz w:val="24"/>
          <w:szCs w:val="24"/>
          <w:lang w:eastAsia="pt-BR"/>
          <w14:ligatures w14:val="none"/>
        </w:rPr>
        <w:t xml:space="preserve"> </w:t>
      </w:r>
      <w:r w:rsidRPr="00012BB1">
        <w:rPr>
          <w:rFonts w:ascii="Arial" w:eastAsia="Calibri" w:hAnsi="Arial" w:cs="Arial"/>
          <w:bCs/>
          <w:kern w:val="0"/>
          <w:sz w:val="24"/>
          <w:szCs w:val="24"/>
          <w:lang w:eastAsia="pt-BR"/>
          <w14:ligatures w14:val="none"/>
        </w:rPr>
        <w:t>importância das atribuições específicas do profissional Enfermeiro.</w:t>
      </w:r>
    </w:p>
    <w:p w14:paraId="37D5BD8F" w14:textId="77777777" w:rsidR="0063355C" w:rsidRDefault="0063355C" w:rsidP="00012BB1">
      <w:pPr>
        <w:spacing w:after="0" w:line="240" w:lineRule="auto"/>
        <w:jc w:val="both"/>
        <w:rPr>
          <w:rFonts w:ascii="Arial" w:eastAsia="Calibri" w:hAnsi="Arial" w:cs="Arial"/>
          <w:bCs/>
          <w:kern w:val="0"/>
          <w:sz w:val="24"/>
          <w:szCs w:val="24"/>
          <w:lang w:eastAsia="pt-BR"/>
          <w14:ligatures w14:val="none"/>
        </w:rPr>
      </w:pPr>
    </w:p>
    <w:p w14:paraId="40E5D7E2"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p>
    <w:p w14:paraId="4F353EB6" w14:textId="77777777" w:rsidR="00012BB1" w:rsidRPr="00CA0D97" w:rsidRDefault="00012BB1" w:rsidP="00012BB1">
      <w:pPr>
        <w:spacing w:after="0" w:line="240" w:lineRule="auto"/>
        <w:jc w:val="both"/>
        <w:rPr>
          <w:rFonts w:ascii="Arial" w:eastAsia="Calibri" w:hAnsi="Arial" w:cs="Arial"/>
          <w:b/>
          <w:kern w:val="0"/>
          <w:sz w:val="24"/>
          <w:szCs w:val="24"/>
          <w:u w:val="single"/>
          <w:lang w:eastAsia="pt-BR"/>
          <w14:ligatures w14:val="none"/>
        </w:rPr>
      </w:pPr>
      <w:r w:rsidRPr="00CA0D97">
        <w:rPr>
          <w:rFonts w:ascii="Arial" w:eastAsia="Calibri" w:hAnsi="Arial" w:cs="Arial"/>
          <w:b/>
          <w:kern w:val="0"/>
          <w:sz w:val="24"/>
          <w:szCs w:val="24"/>
          <w:u w:val="single"/>
          <w:lang w:eastAsia="pt-BR"/>
          <w14:ligatures w14:val="none"/>
        </w:rPr>
        <w:lastRenderedPageBreak/>
        <w:t>Nesse contexto, analise as asserções abaixo:</w:t>
      </w:r>
    </w:p>
    <w:p w14:paraId="752B7440"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p>
    <w:p w14:paraId="377F2A9D" w14:textId="6A9D80A6" w:rsidR="00012BB1" w:rsidRDefault="00012BB1" w:rsidP="00012BB1">
      <w:pPr>
        <w:pStyle w:val="PargrafodaLista"/>
        <w:numPr>
          <w:ilvl w:val="0"/>
          <w:numId w:val="5"/>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Realizar Consulta de Enfermagem, procedimentos, solicitar exames complementares, prescrever medicações conforme protocolos, diretrizes clínicas e terapêuticas, ou outras normativas técnicas estabelecidas pelo gestor federal, estadual, municipal ou do Distrito Federal, observadas as disposições legais da profissão.</w:t>
      </w:r>
    </w:p>
    <w:p w14:paraId="0C7D00AA" w14:textId="77777777" w:rsidR="00012BB1" w:rsidRPr="00012BB1" w:rsidRDefault="00012BB1" w:rsidP="00012BB1">
      <w:pPr>
        <w:pStyle w:val="PargrafodaLista"/>
        <w:spacing w:after="0" w:line="240" w:lineRule="auto"/>
        <w:ind w:left="1080"/>
        <w:jc w:val="both"/>
        <w:rPr>
          <w:rFonts w:ascii="Arial" w:eastAsia="Calibri" w:hAnsi="Arial" w:cs="Arial"/>
          <w:bCs/>
          <w:kern w:val="0"/>
          <w:sz w:val="24"/>
          <w:szCs w:val="24"/>
          <w:lang w:eastAsia="pt-BR"/>
          <w14:ligatures w14:val="none"/>
        </w:rPr>
      </w:pPr>
    </w:p>
    <w:p w14:paraId="27686998" w14:textId="76F03D2D" w:rsidR="00012BB1" w:rsidRPr="00012BB1" w:rsidRDefault="00012BB1" w:rsidP="00012BB1">
      <w:pPr>
        <w:pStyle w:val="PargrafodaLista"/>
        <w:numPr>
          <w:ilvl w:val="0"/>
          <w:numId w:val="5"/>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Realizar e/ou supervisionar acolhimento com escuta qualificada e classificação de risco, de acordo com protocolos estabelecidos.</w:t>
      </w:r>
    </w:p>
    <w:p w14:paraId="37C5AF12" w14:textId="77777777" w:rsidR="00012BB1" w:rsidRPr="00012BB1" w:rsidRDefault="00012BB1" w:rsidP="00012BB1">
      <w:pPr>
        <w:pStyle w:val="PargrafodaLista"/>
        <w:rPr>
          <w:rFonts w:ascii="Arial" w:eastAsia="Calibri" w:hAnsi="Arial" w:cs="Arial"/>
          <w:bCs/>
          <w:kern w:val="0"/>
          <w:sz w:val="24"/>
          <w:szCs w:val="24"/>
          <w:lang w:eastAsia="pt-BR"/>
          <w14:ligatures w14:val="none"/>
        </w:rPr>
      </w:pPr>
    </w:p>
    <w:p w14:paraId="1AFF064F" w14:textId="098EE849" w:rsidR="00012BB1" w:rsidRDefault="00012BB1" w:rsidP="00012BB1">
      <w:pPr>
        <w:pStyle w:val="PargrafodaLista"/>
        <w:numPr>
          <w:ilvl w:val="0"/>
          <w:numId w:val="5"/>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Indicar a necessidade de internação hospitalar ou domiciliar, mantendo a responsabilização pelo acompanhamento da pessoa.</w:t>
      </w:r>
    </w:p>
    <w:p w14:paraId="61C15B65" w14:textId="77777777" w:rsidR="00012BB1" w:rsidRPr="00012BB1" w:rsidRDefault="00012BB1" w:rsidP="00012BB1">
      <w:pPr>
        <w:pStyle w:val="PargrafodaLista"/>
        <w:rPr>
          <w:rFonts w:ascii="Arial" w:eastAsia="Calibri" w:hAnsi="Arial" w:cs="Arial"/>
          <w:bCs/>
          <w:kern w:val="0"/>
          <w:sz w:val="24"/>
          <w:szCs w:val="24"/>
          <w:lang w:eastAsia="pt-BR"/>
          <w14:ligatures w14:val="none"/>
        </w:rPr>
      </w:pPr>
    </w:p>
    <w:p w14:paraId="7C967470" w14:textId="4481ED02" w:rsidR="00012BB1" w:rsidRPr="00012BB1" w:rsidRDefault="00012BB1" w:rsidP="00012BB1">
      <w:pPr>
        <w:pStyle w:val="PargrafodaLista"/>
        <w:numPr>
          <w:ilvl w:val="0"/>
          <w:numId w:val="5"/>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Realizar atenção à saúde aos indivíduos e famílias vinculadas às equipes e, quando indicado ou necessário, no domicílio e/ou nos demais espaços comunitários (escolas, associações entre outras), em todos os ciclos de vida.</w:t>
      </w:r>
    </w:p>
    <w:p w14:paraId="685B5CCF" w14:textId="77777777" w:rsidR="00012BB1" w:rsidRPr="00012BB1" w:rsidRDefault="00012BB1" w:rsidP="00012BB1">
      <w:pPr>
        <w:pStyle w:val="PargrafodaLista"/>
        <w:rPr>
          <w:rFonts w:ascii="Arial" w:eastAsia="Calibri" w:hAnsi="Arial" w:cs="Arial"/>
          <w:bCs/>
          <w:kern w:val="0"/>
          <w:sz w:val="24"/>
          <w:szCs w:val="24"/>
          <w:lang w:eastAsia="pt-BR"/>
          <w14:ligatures w14:val="none"/>
        </w:rPr>
      </w:pPr>
    </w:p>
    <w:p w14:paraId="542AA4EB" w14:textId="786AF74A" w:rsidR="00012BB1" w:rsidRPr="00012BB1" w:rsidRDefault="00012BB1" w:rsidP="00012BB1">
      <w:pPr>
        <w:pStyle w:val="PargrafodaLista"/>
        <w:numPr>
          <w:ilvl w:val="0"/>
          <w:numId w:val="5"/>
        </w:num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Realizar atividades em grupo e encaminhar, quando necessário, usuários a outros serviços, conforme fluxo estabelecido pela rede local.</w:t>
      </w:r>
    </w:p>
    <w:p w14:paraId="064902C2" w14:textId="77777777" w:rsidR="00012BB1" w:rsidRPr="00012BB1" w:rsidRDefault="00012BB1" w:rsidP="00012BB1">
      <w:pPr>
        <w:pStyle w:val="PargrafodaLista"/>
        <w:rPr>
          <w:rFonts w:ascii="Arial" w:eastAsia="Calibri" w:hAnsi="Arial" w:cs="Arial"/>
          <w:bCs/>
          <w:kern w:val="0"/>
          <w:sz w:val="24"/>
          <w:szCs w:val="24"/>
          <w:lang w:eastAsia="pt-BR"/>
          <w14:ligatures w14:val="none"/>
        </w:rPr>
      </w:pPr>
    </w:p>
    <w:p w14:paraId="03059F25" w14:textId="77777777" w:rsidR="00012BB1" w:rsidRDefault="00012BB1" w:rsidP="00012BB1">
      <w:pPr>
        <w:spacing w:after="0" w:line="240" w:lineRule="auto"/>
        <w:jc w:val="both"/>
        <w:rPr>
          <w:rFonts w:ascii="Arial" w:eastAsia="Calibri" w:hAnsi="Arial" w:cs="Arial"/>
          <w:b/>
          <w:kern w:val="0"/>
          <w:sz w:val="24"/>
          <w:szCs w:val="24"/>
          <w:u w:val="single"/>
          <w:lang w:eastAsia="pt-BR"/>
          <w14:ligatures w14:val="none"/>
        </w:rPr>
      </w:pPr>
      <w:r w:rsidRPr="0063355C">
        <w:rPr>
          <w:rFonts w:ascii="Arial" w:eastAsia="Calibri" w:hAnsi="Arial" w:cs="Arial"/>
          <w:b/>
          <w:kern w:val="0"/>
          <w:sz w:val="24"/>
          <w:szCs w:val="24"/>
          <w:u w:val="single"/>
          <w:lang w:eastAsia="pt-BR"/>
          <w14:ligatures w14:val="none"/>
        </w:rPr>
        <w:t>A respeito dessas asserções, assinale a opção CORRETA.</w:t>
      </w:r>
    </w:p>
    <w:p w14:paraId="31ABDC44" w14:textId="77777777" w:rsidR="0063355C" w:rsidRPr="0063355C" w:rsidRDefault="0063355C" w:rsidP="00012BB1">
      <w:pPr>
        <w:spacing w:after="0" w:line="240" w:lineRule="auto"/>
        <w:jc w:val="both"/>
        <w:rPr>
          <w:rFonts w:ascii="Arial" w:eastAsia="Calibri" w:hAnsi="Arial" w:cs="Arial"/>
          <w:b/>
          <w:kern w:val="0"/>
          <w:sz w:val="24"/>
          <w:szCs w:val="24"/>
          <w:u w:val="single"/>
          <w:lang w:eastAsia="pt-BR"/>
          <w14:ligatures w14:val="none"/>
        </w:rPr>
      </w:pPr>
    </w:p>
    <w:p w14:paraId="09B704C5"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(A) Somente a asserção I é falsa.</w:t>
      </w:r>
    </w:p>
    <w:p w14:paraId="4D3EA121"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(B) As asserções I e III são falsas.</w:t>
      </w:r>
    </w:p>
    <w:p w14:paraId="76B85C39" w14:textId="77777777" w:rsidR="00012BB1" w:rsidRP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(C) As asserções I, II, IV e V são verdadeiras.</w:t>
      </w:r>
    </w:p>
    <w:p w14:paraId="60A4E88E" w14:textId="19B6E12F" w:rsidR="00012BB1" w:rsidRDefault="00012BB1" w:rsidP="00012BB1">
      <w:pPr>
        <w:spacing w:after="0" w:line="240" w:lineRule="auto"/>
        <w:jc w:val="both"/>
        <w:rPr>
          <w:rFonts w:ascii="Arial" w:eastAsia="Calibri" w:hAnsi="Arial" w:cs="Arial"/>
          <w:bCs/>
          <w:kern w:val="0"/>
          <w:sz w:val="24"/>
          <w:szCs w:val="24"/>
          <w:lang w:eastAsia="pt-BR"/>
          <w14:ligatures w14:val="none"/>
        </w:rPr>
      </w:pPr>
      <w:r w:rsidRPr="00012BB1">
        <w:rPr>
          <w:rFonts w:ascii="Arial" w:eastAsia="Calibri" w:hAnsi="Arial" w:cs="Arial"/>
          <w:bCs/>
          <w:kern w:val="0"/>
          <w:sz w:val="24"/>
          <w:szCs w:val="24"/>
          <w:lang w:eastAsia="pt-BR"/>
          <w14:ligatures w14:val="none"/>
        </w:rPr>
        <w:t>(D) Todas as asserções são verdadeiras.</w:t>
      </w:r>
    </w:p>
    <w:p w14:paraId="7AB18998" w14:textId="77777777" w:rsidR="009D785F" w:rsidRDefault="009D785F" w:rsidP="00012BB1">
      <w:pPr>
        <w:spacing w:after="0" w:line="240" w:lineRule="auto"/>
        <w:jc w:val="both"/>
        <w:rPr>
          <w:rFonts w:ascii="Arial" w:eastAsia="Calibri" w:hAnsi="Arial" w:cs="Arial"/>
          <w:bCs/>
          <w:kern w:val="0"/>
          <w:sz w:val="24"/>
          <w:szCs w:val="24"/>
          <w:lang w:eastAsia="pt-BR"/>
          <w14:ligatures w14:val="none"/>
        </w:rPr>
      </w:pPr>
    </w:p>
    <w:p w14:paraId="64FC1F4F" w14:textId="07DB1249" w:rsidR="009D785F" w:rsidRDefault="009D785F" w:rsidP="00012BB1">
      <w:pPr>
        <w:spacing w:after="0" w:line="240" w:lineRule="auto"/>
        <w:jc w:val="both"/>
        <w:rPr>
          <w:rFonts w:ascii="Arial" w:eastAsia="Calibri" w:hAnsi="Arial" w:cs="Arial"/>
          <w:b/>
          <w:kern w:val="0"/>
          <w:sz w:val="24"/>
          <w:szCs w:val="24"/>
          <w:u w:val="single"/>
          <w:lang w:eastAsia="pt-BR"/>
          <w14:ligatures w14:val="none"/>
        </w:rPr>
      </w:pPr>
      <w:bookmarkStart w:id="2" w:name="_Hlk209716363"/>
      <w:r w:rsidRPr="009D785F">
        <w:rPr>
          <w:rFonts w:ascii="Arial" w:eastAsia="Calibri" w:hAnsi="Arial" w:cs="Arial"/>
          <w:b/>
          <w:kern w:val="0"/>
          <w:sz w:val="24"/>
          <w:szCs w:val="24"/>
          <w:u w:val="single"/>
          <w:lang w:eastAsia="pt-BR"/>
          <w14:ligatures w14:val="none"/>
        </w:rPr>
        <w:t>Questão 13</w:t>
      </w:r>
    </w:p>
    <w:bookmarkEnd w:id="2"/>
    <w:p w14:paraId="486C16A6" w14:textId="77777777" w:rsidR="009D785F" w:rsidRDefault="009D785F" w:rsidP="00012BB1">
      <w:pPr>
        <w:spacing w:after="0" w:line="240" w:lineRule="auto"/>
        <w:jc w:val="both"/>
        <w:rPr>
          <w:rFonts w:ascii="Arial" w:eastAsia="Calibri" w:hAnsi="Arial" w:cs="Arial"/>
          <w:b/>
          <w:kern w:val="0"/>
          <w:sz w:val="24"/>
          <w:szCs w:val="24"/>
          <w:u w:val="single"/>
          <w:lang w:eastAsia="pt-BR"/>
          <w14:ligatures w14:val="none"/>
        </w:rPr>
      </w:pPr>
    </w:p>
    <w:p w14:paraId="455F5AAF" w14:textId="6D46AE55" w:rsidR="009D785F" w:rsidRDefault="009D785F" w:rsidP="009D785F">
      <w:pPr>
        <w:spacing w:after="0" w:line="240" w:lineRule="auto"/>
        <w:ind w:firstLine="708"/>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O processo medicamentoso é uma das maiores responsabilidades do enfermeiro</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e demais integrantes da equipe envolvidos no cuidado integral do paciente,</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administrar medicamentos prescritos é um papel fundamental à maioria</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das equipes de Enfermagem.</w:t>
      </w:r>
    </w:p>
    <w:p w14:paraId="11892885"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p>
    <w:p w14:paraId="46FC10BA" w14:textId="6415DBBB" w:rsidR="009D785F" w:rsidRDefault="009D785F" w:rsidP="009D785F">
      <w:pPr>
        <w:spacing w:after="0" w:line="240" w:lineRule="auto"/>
        <w:ind w:firstLine="708"/>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Considerando a importância do Enfermeiro no processo medicamentoso, calcule</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 xml:space="preserve">o tempo para infundir o seguinte esquema de soroterapia a 45 </w:t>
      </w:r>
      <w:proofErr w:type="spellStart"/>
      <w:r w:rsidRPr="009D785F">
        <w:rPr>
          <w:rFonts w:ascii="Arial" w:eastAsia="Calibri" w:hAnsi="Arial" w:cs="Arial"/>
          <w:bCs/>
          <w:kern w:val="0"/>
          <w:sz w:val="24"/>
          <w:szCs w:val="24"/>
          <w:lang w:eastAsia="pt-BR"/>
          <w14:ligatures w14:val="none"/>
        </w:rPr>
        <w:t>macrogotas</w:t>
      </w:r>
      <w:proofErr w:type="spellEnd"/>
      <w:r w:rsidRPr="009D785F">
        <w:rPr>
          <w:rFonts w:ascii="Arial" w:eastAsia="Calibri" w:hAnsi="Arial" w:cs="Arial"/>
          <w:bCs/>
          <w:kern w:val="0"/>
          <w:sz w:val="24"/>
          <w:szCs w:val="24"/>
          <w:lang w:eastAsia="pt-BR"/>
          <w14:ligatures w14:val="none"/>
        </w:rPr>
        <w:t>/</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minuto. Solução Glicosada Isotônica (SGI 5%): 500mL + Solução Glicosada</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 xml:space="preserve">Hipertônica (SGH %50%) 40 </w:t>
      </w:r>
      <w:proofErr w:type="spellStart"/>
      <w:r w:rsidRPr="009D785F">
        <w:rPr>
          <w:rFonts w:ascii="Arial" w:eastAsia="Calibri" w:hAnsi="Arial" w:cs="Arial"/>
          <w:bCs/>
          <w:kern w:val="0"/>
          <w:sz w:val="24"/>
          <w:szCs w:val="24"/>
          <w:lang w:eastAsia="pt-BR"/>
          <w14:ligatures w14:val="none"/>
        </w:rPr>
        <w:t>mL</w:t>
      </w:r>
      <w:proofErr w:type="spellEnd"/>
      <w:r w:rsidRPr="009D785F">
        <w:rPr>
          <w:rFonts w:ascii="Arial" w:eastAsia="Calibri" w:hAnsi="Arial" w:cs="Arial"/>
          <w:bCs/>
          <w:kern w:val="0"/>
          <w:sz w:val="24"/>
          <w:szCs w:val="24"/>
          <w:lang w:eastAsia="pt-BR"/>
          <w14:ligatures w14:val="none"/>
        </w:rPr>
        <w:t>+ Cloreto de Sódio (</w:t>
      </w:r>
      <w:proofErr w:type="spellStart"/>
      <w:r w:rsidRPr="009D785F">
        <w:rPr>
          <w:rFonts w:ascii="Arial" w:eastAsia="Calibri" w:hAnsi="Arial" w:cs="Arial"/>
          <w:bCs/>
          <w:kern w:val="0"/>
          <w:sz w:val="24"/>
          <w:szCs w:val="24"/>
          <w:lang w:eastAsia="pt-BR"/>
          <w14:ligatures w14:val="none"/>
        </w:rPr>
        <w:t>NaCl</w:t>
      </w:r>
      <w:proofErr w:type="spellEnd"/>
      <w:r w:rsidRPr="009D785F">
        <w:rPr>
          <w:rFonts w:ascii="Arial" w:eastAsia="Calibri" w:hAnsi="Arial" w:cs="Arial"/>
          <w:bCs/>
          <w:kern w:val="0"/>
          <w:sz w:val="24"/>
          <w:szCs w:val="24"/>
          <w:lang w:eastAsia="pt-BR"/>
          <w14:ligatures w14:val="none"/>
        </w:rPr>
        <w:t xml:space="preserve"> 10%) 10 </w:t>
      </w:r>
      <w:proofErr w:type="spellStart"/>
      <w:r w:rsidRPr="009D785F">
        <w:rPr>
          <w:rFonts w:ascii="Arial" w:eastAsia="Calibri" w:hAnsi="Arial" w:cs="Arial"/>
          <w:bCs/>
          <w:kern w:val="0"/>
          <w:sz w:val="24"/>
          <w:szCs w:val="24"/>
          <w:lang w:eastAsia="pt-BR"/>
          <w14:ligatures w14:val="none"/>
        </w:rPr>
        <w:t>mL</w:t>
      </w:r>
      <w:proofErr w:type="spellEnd"/>
      <w:r w:rsidRPr="009D785F">
        <w:rPr>
          <w:rFonts w:ascii="Arial" w:eastAsia="Calibri" w:hAnsi="Arial" w:cs="Arial"/>
          <w:bCs/>
          <w:kern w:val="0"/>
          <w:sz w:val="24"/>
          <w:szCs w:val="24"/>
          <w:lang w:eastAsia="pt-BR"/>
          <w14:ligatures w14:val="none"/>
        </w:rPr>
        <w:t xml:space="preserve"> + Cloreto</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de Potássio (</w:t>
      </w:r>
      <w:proofErr w:type="spellStart"/>
      <w:r w:rsidRPr="009D785F">
        <w:rPr>
          <w:rFonts w:ascii="Arial" w:eastAsia="Calibri" w:hAnsi="Arial" w:cs="Arial"/>
          <w:bCs/>
          <w:kern w:val="0"/>
          <w:sz w:val="24"/>
          <w:szCs w:val="24"/>
          <w:lang w:eastAsia="pt-BR"/>
          <w14:ligatures w14:val="none"/>
        </w:rPr>
        <w:t>KCl</w:t>
      </w:r>
      <w:proofErr w:type="spellEnd"/>
      <w:r w:rsidRPr="009D785F">
        <w:rPr>
          <w:rFonts w:ascii="Arial" w:eastAsia="Calibri" w:hAnsi="Arial" w:cs="Arial"/>
          <w:bCs/>
          <w:kern w:val="0"/>
          <w:sz w:val="24"/>
          <w:szCs w:val="24"/>
          <w:lang w:eastAsia="pt-BR"/>
          <w14:ligatures w14:val="none"/>
        </w:rPr>
        <w:t xml:space="preserve"> 10%) 10mL.</w:t>
      </w:r>
    </w:p>
    <w:p w14:paraId="61135E4A" w14:textId="77777777" w:rsidR="0063355C" w:rsidRDefault="0063355C" w:rsidP="009D785F">
      <w:pPr>
        <w:spacing w:after="0" w:line="240" w:lineRule="auto"/>
        <w:ind w:firstLine="708"/>
        <w:jc w:val="both"/>
        <w:rPr>
          <w:rFonts w:ascii="Arial" w:eastAsia="Calibri" w:hAnsi="Arial" w:cs="Arial"/>
          <w:bCs/>
          <w:kern w:val="0"/>
          <w:sz w:val="24"/>
          <w:szCs w:val="24"/>
          <w:lang w:eastAsia="pt-BR"/>
          <w14:ligatures w14:val="none"/>
        </w:rPr>
      </w:pPr>
    </w:p>
    <w:p w14:paraId="2B095B5C" w14:textId="77777777" w:rsidR="0063355C" w:rsidRDefault="0063355C" w:rsidP="009D785F">
      <w:pPr>
        <w:spacing w:after="0" w:line="240" w:lineRule="auto"/>
        <w:ind w:firstLine="708"/>
        <w:jc w:val="both"/>
        <w:rPr>
          <w:rFonts w:ascii="Arial" w:eastAsia="Calibri" w:hAnsi="Arial" w:cs="Arial"/>
          <w:bCs/>
          <w:kern w:val="0"/>
          <w:sz w:val="24"/>
          <w:szCs w:val="24"/>
          <w:lang w:eastAsia="pt-BR"/>
          <w14:ligatures w14:val="none"/>
        </w:rPr>
      </w:pPr>
    </w:p>
    <w:p w14:paraId="7AC07C95" w14:textId="77777777" w:rsidR="0063355C" w:rsidRDefault="0063355C" w:rsidP="009D785F">
      <w:pPr>
        <w:spacing w:after="0" w:line="240" w:lineRule="auto"/>
        <w:ind w:firstLine="708"/>
        <w:jc w:val="both"/>
        <w:rPr>
          <w:rFonts w:ascii="Arial" w:eastAsia="Calibri" w:hAnsi="Arial" w:cs="Arial"/>
          <w:bCs/>
          <w:kern w:val="0"/>
          <w:sz w:val="24"/>
          <w:szCs w:val="24"/>
          <w:lang w:eastAsia="pt-BR"/>
          <w14:ligatures w14:val="none"/>
        </w:rPr>
      </w:pPr>
    </w:p>
    <w:p w14:paraId="1C533C35"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p>
    <w:p w14:paraId="4F1A9745" w14:textId="77777777" w:rsidR="009D785F" w:rsidRPr="00BE2B51" w:rsidRDefault="009D785F" w:rsidP="009D785F">
      <w:pPr>
        <w:spacing w:after="0" w:line="240" w:lineRule="auto"/>
        <w:jc w:val="both"/>
        <w:rPr>
          <w:rFonts w:ascii="Arial" w:eastAsia="Calibri" w:hAnsi="Arial" w:cs="Arial"/>
          <w:b/>
          <w:kern w:val="0"/>
          <w:sz w:val="24"/>
          <w:szCs w:val="24"/>
          <w:u w:val="single"/>
          <w:lang w:eastAsia="pt-BR"/>
          <w14:ligatures w14:val="none"/>
        </w:rPr>
      </w:pPr>
      <w:r w:rsidRPr="00BE2B51">
        <w:rPr>
          <w:rFonts w:ascii="Arial" w:eastAsia="Calibri" w:hAnsi="Arial" w:cs="Arial"/>
          <w:b/>
          <w:kern w:val="0"/>
          <w:sz w:val="24"/>
          <w:szCs w:val="24"/>
          <w:u w:val="single"/>
          <w:lang w:eastAsia="pt-BR"/>
          <w14:ligatures w14:val="none"/>
        </w:rPr>
        <w:lastRenderedPageBreak/>
        <w:t>Marque a opção CORRETA.</w:t>
      </w:r>
    </w:p>
    <w:p w14:paraId="76F1443D"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p>
    <w:p w14:paraId="4A2A1AE4"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(A) 3 horas e 8 minutos.</w:t>
      </w:r>
    </w:p>
    <w:p w14:paraId="4C567B16"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(B) 4 horas e 8 minutos.</w:t>
      </w:r>
    </w:p>
    <w:p w14:paraId="2CBCE82A"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(C) 4 horas e 18 minutos.</w:t>
      </w:r>
    </w:p>
    <w:p w14:paraId="22DA87FF" w14:textId="66235FAF" w:rsid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(D) 4 horas e 20 minutos.</w:t>
      </w:r>
    </w:p>
    <w:p w14:paraId="67B9AC15" w14:textId="77777777" w:rsidR="009D785F" w:rsidRDefault="009D785F" w:rsidP="009D785F">
      <w:pPr>
        <w:spacing w:after="0" w:line="240" w:lineRule="auto"/>
        <w:jc w:val="both"/>
        <w:rPr>
          <w:rFonts w:ascii="Arial" w:eastAsia="Calibri" w:hAnsi="Arial" w:cs="Arial"/>
          <w:bCs/>
          <w:kern w:val="0"/>
          <w:sz w:val="24"/>
          <w:szCs w:val="24"/>
          <w:lang w:eastAsia="pt-BR"/>
          <w14:ligatures w14:val="none"/>
        </w:rPr>
      </w:pPr>
    </w:p>
    <w:p w14:paraId="2D4F456F" w14:textId="3CC7F989" w:rsidR="009D785F" w:rsidRDefault="009D785F" w:rsidP="009D785F">
      <w:pPr>
        <w:spacing w:after="0" w:line="240" w:lineRule="auto"/>
        <w:jc w:val="both"/>
        <w:rPr>
          <w:rFonts w:ascii="Arial" w:eastAsia="Calibri" w:hAnsi="Arial" w:cs="Arial"/>
          <w:b/>
          <w:kern w:val="0"/>
          <w:sz w:val="24"/>
          <w:szCs w:val="24"/>
          <w:u w:val="single"/>
          <w:lang w:eastAsia="pt-BR"/>
          <w14:ligatures w14:val="none"/>
        </w:rPr>
      </w:pPr>
      <w:r w:rsidRPr="009D785F">
        <w:rPr>
          <w:rFonts w:ascii="Arial" w:eastAsia="Calibri" w:hAnsi="Arial" w:cs="Arial"/>
          <w:b/>
          <w:kern w:val="0"/>
          <w:sz w:val="24"/>
          <w:szCs w:val="24"/>
          <w:u w:val="single"/>
          <w:lang w:eastAsia="pt-BR"/>
          <w14:ligatures w14:val="none"/>
        </w:rPr>
        <w:t>Questão 14</w:t>
      </w:r>
    </w:p>
    <w:p w14:paraId="0E0ECA03" w14:textId="77777777" w:rsidR="009D785F" w:rsidRDefault="009D785F" w:rsidP="009D785F">
      <w:pPr>
        <w:spacing w:after="0" w:line="240" w:lineRule="auto"/>
        <w:jc w:val="both"/>
        <w:rPr>
          <w:rFonts w:ascii="Arial" w:eastAsia="Calibri" w:hAnsi="Arial" w:cs="Arial"/>
          <w:b/>
          <w:kern w:val="0"/>
          <w:sz w:val="24"/>
          <w:szCs w:val="24"/>
          <w:u w:val="single"/>
          <w:lang w:eastAsia="pt-BR"/>
          <w14:ligatures w14:val="none"/>
        </w:rPr>
      </w:pPr>
    </w:p>
    <w:p w14:paraId="228D8FB8" w14:textId="4158A2C5" w:rsid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A Resolução da Diretoria Colegiada - RDC nº 222/2018 regulamenta as Boas</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Práticas de Gerenciamento dos Resíduos de Serviços de Saúde e dá outras</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providências. Para efeito dessa Resolução, são adotadas algumas definições.</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Nesse contexto, o Enfermeiro deve estar embasado nessas discussões.</w:t>
      </w:r>
    </w:p>
    <w:p w14:paraId="61DFE487"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p>
    <w:p w14:paraId="2BCF4E60" w14:textId="77777777" w:rsid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Analise as asserções abaixo:</w:t>
      </w:r>
    </w:p>
    <w:p w14:paraId="1FF29E88"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p>
    <w:p w14:paraId="0BB6A696" w14:textId="4F732A5D" w:rsidR="009D785F" w:rsidRDefault="009D785F" w:rsidP="009D785F">
      <w:pPr>
        <w:spacing w:after="0" w:line="240" w:lineRule="auto"/>
        <w:ind w:left="1134"/>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I. Gerenciamento dos resíduos de serviços de saúde: conjunto de procedimentos</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de gestão, planejados e implementados a partir de bases científicas,</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técnicas, normativas e legais, com o objetivo de minimizar a</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geração de resíduos e proporcionar um encaminhamento seguro, de</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forma eficiente, visando à proteção dos trabalhadores e à preservação</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da saúde pública, dos recursos naturais e do meio ambiente.</w:t>
      </w:r>
    </w:p>
    <w:p w14:paraId="66348A13" w14:textId="77777777" w:rsidR="009D785F" w:rsidRDefault="009D785F" w:rsidP="009D785F">
      <w:pPr>
        <w:spacing w:after="0" w:line="240" w:lineRule="auto"/>
        <w:ind w:left="1134"/>
        <w:jc w:val="both"/>
        <w:rPr>
          <w:rFonts w:ascii="Arial" w:eastAsia="Calibri" w:hAnsi="Arial" w:cs="Arial"/>
          <w:bCs/>
          <w:kern w:val="0"/>
          <w:sz w:val="24"/>
          <w:szCs w:val="24"/>
          <w:lang w:eastAsia="pt-BR"/>
          <w14:ligatures w14:val="none"/>
        </w:rPr>
      </w:pPr>
    </w:p>
    <w:p w14:paraId="6EFD6F3F" w14:textId="2B6307F4" w:rsidR="009D785F" w:rsidRDefault="009D785F" w:rsidP="009D785F">
      <w:pPr>
        <w:spacing w:after="0" w:line="240" w:lineRule="auto"/>
        <w:ind w:left="1134"/>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II. Classe de risco 3 (elevado risco individual e elevado risco para a comunidade):</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classificação do Ministério da Saúde que inclui agentes biológicos</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que representam grande ameaça para o ser humano e para os</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animais, implicando grande risco a quem os manipula, com grande poder</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de transmissibilidade de um indivíduo a outro, não existindo medidas</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preventivas e de tratamento para esses agentes.</w:t>
      </w:r>
    </w:p>
    <w:p w14:paraId="4B451C90" w14:textId="77777777" w:rsidR="009D785F" w:rsidRPr="009D785F" w:rsidRDefault="009D785F" w:rsidP="009D785F">
      <w:pPr>
        <w:spacing w:after="0" w:line="240" w:lineRule="auto"/>
        <w:ind w:left="1134"/>
        <w:jc w:val="both"/>
        <w:rPr>
          <w:rFonts w:ascii="Arial" w:eastAsia="Calibri" w:hAnsi="Arial" w:cs="Arial"/>
          <w:bCs/>
          <w:kern w:val="0"/>
          <w:sz w:val="24"/>
          <w:szCs w:val="24"/>
          <w:lang w:eastAsia="pt-BR"/>
          <w14:ligatures w14:val="none"/>
        </w:rPr>
      </w:pPr>
    </w:p>
    <w:p w14:paraId="3D2EACE7" w14:textId="424DE993" w:rsidR="009D785F" w:rsidRDefault="009D785F" w:rsidP="009D785F">
      <w:pPr>
        <w:spacing w:after="0" w:line="240" w:lineRule="auto"/>
        <w:ind w:left="1134"/>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III. Classe de risco 2 (moderado risco individual e limitado risco para a comunidade):</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inclui os agentes biológicos que provocam infecções no homem</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ou nos animais, cujo potencial de propagação na comunidade e</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de disseminação no meio ambiente é limitado, e para os quais existem</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medidas terapêuticas e profiláticas eficazes.</w:t>
      </w:r>
    </w:p>
    <w:p w14:paraId="0F27EC66" w14:textId="77777777" w:rsidR="009D785F" w:rsidRPr="009D785F" w:rsidRDefault="009D785F" w:rsidP="009D785F">
      <w:pPr>
        <w:spacing w:after="0" w:line="240" w:lineRule="auto"/>
        <w:ind w:left="1134"/>
        <w:jc w:val="both"/>
        <w:rPr>
          <w:rFonts w:ascii="Arial" w:eastAsia="Calibri" w:hAnsi="Arial" w:cs="Arial"/>
          <w:bCs/>
          <w:kern w:val="0"/>
          <w:sz w:val="24"/>
          <w:szCs w:val="24"/>
          <w:lang w:eastAsia="pt-BR"/>
          <w14:ligatures w14:val="none"/>
        </w:rPr>
      </w:pPr>
    </w:p>
    <w:p w14:paraId="4BEE82AF" w14:textId="756B7AE5" w:rsidR="009D785F" w:rsidRDefault="009D785F" w:rsidP="009D785F">
      <w:pPr>
        <w:spacing w:after="0" w:line="240" w:lineRule="auto"/>
        <w:ind w:left="1134"/>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IV. Classe de risco 1 (baixo risco individual e para a comunidade): agentes</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biológicos conhecidos por não causarem doenças no homem ou nos</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animais adultos sadios.</w:t>
      </w:r>
    </w:p>
    <w:p w14:paraId="104E9C4F" w14:textId="77777777" w:rsidR="009D785F" w:rsidRPr="009D785F" w:rsidRDefault="009D785F" w:rsidP="009D785F">
      <w:pPr>
        <w:spacing w:after="0" w:line="240" w:lineRule="auto"/>
        <w:ind w:left="1134"/>
        <w:jc w:val="both"/>
        <w:rPr>
          <w:rFonts w:ascii="Arial" w:eastAsia="Calibri" w:hAnsi="Arial" w:cs="Arial"/>
          <w:bCs/>
          <w:kern w:val="0"/>
          <w:sz w:val="24"/>
          <w:szCs w:val="24"/>
          <w:lang w:eastAsia="pt-BR"/>
          <w14:ligatures w14:val="none"/>
        </w:rPr>
      </w:pPr>
    </w:p>
    <w:p w14:paraId="181860F9" w14:textId="77777777" w:rsidR="009D785F" w:rsidRPr="00CA0D97" w:rsidRDefault="009D785F" w:rsidP="009D785F">
      <w:pPr>
        <w:spacing w:after="0" w:line="240" w:lineRule="auto"/>
        <w:jc w:val="both"/>
        <w:rPr>
          <w:rFonts w:ascii="Arial" w:eastAsia="Calibri" w:hAnsi="Arial" w:cs="Arial"/>
          <w:b/>
          <w:kern w:val="0"/>
          <w:sz w:val="24"/>
          <w:szCs w:val="24"/>
          <w:u w:val="single"/>
          <w:lang w:eastAsia="pt-BR"/>
          <w14:ligatures w14:val="none"/>
        </w:rPr>
      </w:pPr>
      <w:r w:rsidRPr="00CA0D97">
        <w:rPr>
          <w:rFonts w:ascii="Arial" w:eastAsia="Calibri" w:hAnsi="Arial" w:cs="Arial"/>
          <w:b/>
          <w:kern w:val="0"/>
          <w:sz w:val="24"/>
          <w:szCs w:val="24"/>
          <w:u w:val="single"/>
          <w:lang w:eastAsia="pt-BR"/>
          <w14:ligatures w14:val="none"/>
        </w:rPr>
        <w:t>A respeito dessas asserções, assinale a opção CORRETA.</w:t>
      </w:r>
    </w:p>
    <w:p w14:paraId="67000F04"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p>
    <w:p w14:paraId="7A4CEB6C"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(A) Todas as asserções são verdadeiras.</w:t>
      </w:r>
    </w:p>
    <w:p w14:paraId="73F08C90"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(B) Somente a asserção I é verdadeira.</w:t>
      </w:r>
    </w:p>
    <w:p w14:paraId="6E4D53BD"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(C) Somente a asserção II é falsa.</w:t>
      </w:r>
    </w:p>
    <w:p w14:paraId="5E119FFA" w14:textId="27927B5D" w:rsid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(D) Somente a asserção III é falsa.</w:t>
      </w:r>
    </w:p>
    <w:p w14:paraId="7793AE44" w14:textId="05FC9F34" w:rsidR="009D785F" w:rsidRDefault="009D785F" w:rsidP="009D785F">
      <w:pPr>
        <w:spacing w:after="0" w:line="240" w:lineRule="auto"/>
        <w:jc w:val="both"/>
        <w:rPr>
          <w:rFonts w:ascii="Arial" w:eastAsia="Calibri" w:hAnsi="Arial" w:cs="Arial"/>
          <w:b/>
          <w:kern w:val="0"/>
          <w:sz w:val="24"/>
          <w:szCs w:val="24"/>
          <w:u w:val="single"/>
          <w:lang w:eastAsia="pt-BR"/>
          <w14:ligatures w14:val="none"/>
        </w:rPr>
      </w:pPr>
      <w:r w:rsidRPr="009D785F">
        <w:rPr>
          <w:rFonts w:ascii="Arial" w:eastAsia="Calibri" w:hAnsi="Arial" w:cs="Arial"/>
          <w:b/>
          <w:kern w:val="0"/>
          <w:sz w:val="24"/>
          <w:szCs w:val="24"/>
          <w:u w:val="single"/>
          <w:lang w:eastAsia="pt-BR"/>
          <w14:ligatures w14:val="none"/>
        </w:rPr>
        <w:lastRenderedPageBreak/>
        <w:t>Questão 15</w:t>
      </w:r>
    </w:p>
    <w:p w14:paraId="54D0E43B" w14:textId="77777777" w:rsidR="009D785F" w:rsidRDefault="009D785F" w:rsidP="009D785F">
      <w:pPr>
        <w:spacing w:after="0" w:line="240" w:lineRule="auto"/>
        <w:jc w:val="both"/>
        <w:rPr>
          <w:rFonts w:ascii="Arial" w:eastAsia="Calibri" w:hAnsi="Arial" w:cs="Arial"/>
          <w:b/>
          <w:kern w:val="0"/>
          <w:sz w:val="24"/>
          <w:szCs w:val="24"/>
          <w:u w:val="single"/>
          <w:lang w:eastAsia="pt-BR"/>
          <w14:ligatures w14:val="none"/>
        </w:rPr>
      </w:pPr>
    </w:p>
    <w:p w14:paraId="4CF6FFD7"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Caso Clínico: Paciente de 94 anos, feminino, caquética, debilitada, com diversas</w:t>
      </w:r>
    </w:p>
    <w:p w14:paraId="36C2BD01" w14:textId="7A32FB69"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lesões por pressão (LP), sensório rebaixado, em tratamento de câncer com estágio</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avançado, acompanhada pela equipe da Atenção Primária. Admitida em</w:t>
      </w:r>
    </w:p>
    <w:p w14:paraId="67D9B2B7"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uma Unidade de Pronto Atendimento (UPA) com quadro de vômitos, respiração</w:t>
      </w:r>
    </w:p>
    <w:p w14:paraId="6FF9322C" w14:textId="77777777" w:rsid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ruidosa “sororoca” e fácies de dor.</w:t>
      </w:r>
      <w:r>
        <w:rPr>
          <w:rFonts w:ascii="Arial" w:eastAsia="Calibri" w:hAnsi="Arial" w:cs="Arial"/>
          <w:bCs/>
          <w:kern w:val="0"/>
          <w:sz w:val="24"/>
          <w:szCs w:val="24"/>
          <w:lang w:eastAsia="pt-BR"/>
          <w14:ligatures w14:val="none"/>
        </w:rPr>
        <w:t xml:space="preserve"> </w:t>
      </w:r>
    </w:p>
    <w:p w14:paraId="0C4BDD80" w14:textId="77777777" w:rsidR="009D785F" w:rsidRDefault="009D785F" w:rsidP="009D785F">
      <w:pPr>
        <w:spacing w:after="0" w:line="240" w:lineRule="auto"/>
        <w:jc w:val="both"/>
        <w:rPr>
          <w:rFonts w:ascii="Arial" w:eastAsia="Calibri" w:hAnsi="Arial" w:cs="Arial"/>
          <w:bCs/>
          <w:kern w:val="0"/>
          <w:sz w:val="24"/>
          <w:szCs w:val="24"/>
          <w:lang w:eastAsia="pt-BR"/>
          <w14:ligatures w14:val="none"/>
        </w:rPr>
      </w:pPr>
    </w:p>
    <w:p w14:paraId="161CE589" w14:textId="4606C1F6" w:rsidR="009D785F" w:rsidRPr="009D785F" w:rsidRDefault="009D785F" w:rsidP="009D785F">
      <w:pPr>
        <w:spacing w:after="0" w:line="240" w:lineRule="auto"/>
        <w:jc w:val="both"/>
        <w:rPr>
          <w:rFonts w:ascii="Arial" w:eastAsia="Calibri" w:hAnsi="Arial" w:cs="Arial"/>
          <w:b/>
          <w:kern w:val="0"/>
          <w:sz w:val="24"/>
          <w:szCs w:val="24"/>
          <w:u w:val="single"/>
          <w:lang w:eastAsia="pt-BR"/>
          <w14:ligatures w14:val="none"/>
        </w:rPr>
      </w:pPr>
      <w:r w:rsidRPr="009D785F">
        <w:rPr>
          <w:rFonts w:ascii="Arial" w:eastAsia="Calibri" w:hAnsi="Arial" w:cs="Arial"/>
          <w:b/>
          <w:kern w:val="0"/>
          <w:sz w:val="24"/>
          <w:szCs w:val="24"/>
          <w:u w:val="single"/>
          <w:lang w:eastAsia="pt-BR"/>
          <w14:ligatures w14:val="none"/>
        </w:rPr>
        <w:t>Diante dessa situação e em consonância com os princípios éticos e legais do exercício profissional, marque a opção CORRETA:</w:t>
      </w:r>
    </w:p>
    <w:p w14:paraId="026A2A36" w14:textId="77777777" w:rsidR="009D785F" w:rsidRDefault="009D785F" w:rsidP="009D785F">
      <w:pPr>
        <w:spacing w:after="0" w:line="240" w:lineRule="auto"/>
        <w:jc w:val="both"/>
        <w:rPr>
          <w:rFonts w:ascii="Arial" w:eastAsia="Calibri" w:hAnsi="Arial" w:cs="Arial"/>
          <w:bCs/>
          <w:kern w:val="0"/>
          <w:sz w:val="24"/>
          <w:szCs w:val="24"/>
          <w:lang w:eastAsia="pt-BR"/>
          <w14:ligatures w14:val="none"/>
        </w:rPr>
      </w:pPr>
    </w:p>
    <w:p w14:paraId="1F2DD8B3" w14:textId="4F0D1B6A"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(A) Cuidados Paliativos Predominante, realizar medidas de conforto para minimizar</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a dor e o sofrimento humano, não realizar medidas fúteis e não</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encaminhar para a Unidade de Terapia Intensiva (UTI) e mitigar a ortotanásia.</w:t>
      </w:r>
    </w:p>
    <w:p w14:paraId="419BFC91" w14:textId="721B8BCD"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(B) Cuidados Paliativos Precoce, realizar medidas de conforto para minimizar</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a dor e o sofrimento humano, não encaminhar para a Unidade de Terapia</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Intensiva (UTI) nem realizar medidas terapêuticas fúteis.</w:t>
      </w:r>
    </w:p>
    <w:p w14:paraId="18294881" w14:textId="3FAE39BB"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(C) Cuidados Paliativos Exclusivo, providenciar intubação imediata na sala</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vermelha e posterior transferência para a Unidade de Terapia Intensiva</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(UTI).</w:t>
      </w:r>
    </w:p>
    <w:p w14:paraId="23064FF1" w14:textId="43A31B99" w:rsid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(D) Cuidados Paliativos Exclusivo, realizar medidas de conforto para minimizar</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a dor e o sofrimento humano, não realizar medidas fúteis e não encaminhar</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para a Unidade de Terapia Intensiva (UTI).</w:t>
      </w:r>
    </w:p>
    <w:p w14:paraId="3FAF95EE" w14:textId="77777777" w:rsidR="009D785F" w:rsidRDefault="009D785F" w:rsidP="009D785F">
      <w:pPr>
        <w:spacing w:after="0" w:line="240" w:lineRule="auto"/>
        <w:jc w:val="both"/>
        <w:rPr>
          <w:rFonts w:ascii="Arial" w:eastAsia="Calibri" w:hAnsi="Arial" w:cs="Arial"/>
          <w:bCs/>
          <w:kern w:val="0"/>
          <w:sz w:val="24"/>
          <w:szCs w:val="24"/>
          <w:lang w:eastAsia="pt-BR"/>
          <w14:ligatures w14:val="none"/>
        </w:rPr>
      </w:pPr>
    </w:p>
    <w:p w14:paraId="7BA632B8" w14:textId="77777777" w:rsidR="009D785F" w:rsidRDefault="009D785F" w:rsidP="009D785F">
      <w:pPr>
        <w:spacing w:after="0" w:line="240" w:lineRule="auto"/>
        <w:jc w:val="both"/>
        <w:rPr>
          <w:rFonts w:ascii="Arial" w:eastAsia="Calibri" w:hAnsi="Arial" w:cs="Arial"/>
          <w:bCs/>
          <w:kern w:val="0"/>
          <w:sz w:val="24"/>
          <w:szCs w:val="24"/>
          <w:lang w:eastAsia="pt-BR"/>
          <w14:ligatures w14:val="none"/>
        </w:rPr>
      </w:pPr>
    </w:p>
    <w:p w14:paraId="153BE4BA" w14:textId="0341C521" w:rsidR="009D785F" w:rsidRDefault="009D785F" w:rsidP="009D785F">
      <w:pPr>
        <w:spacing w:after="0" w:line="240" w:lineRule="auto"/>
        <w:jc w:val="both"/>
        <w:rPr>
          <w:rFonts w:ascii="Arial" w:eastAsia="Calibri" w:hAnsi="Arial" w:cs="Arial"/>
          <w:b/>
          <w:kern w:val="0"/>
          <w:sz w:val="24"/>
          <w:szCs w:val="24"/>
          <w:u w:val="single"/>
          <w:lang w:eastAsia="pt-BR"/>
          <w14:ligatures w14:val="none"/>
        </w:rPr>
      </w:pPr>
      <w:r w:rsidRPr="009D785F">
        <w:rPr>
          <w:rFonts w:ascii="Arial" w:eastAsia="Calibri" w:hAnsi="Arial" w:cs="Arial"/>
          <w:b/>
          <w:kern w:val="0"/>
          <w:sz w:val="24"/>
          <w:szCs w:val="24"/>
          <w:u w:val="single"/>
          <w:lang w:eastAsia="pt-BR"/>
          <w14:ligatures w14:val="none"/>
        </w:rPr>
        <w:t>Questão 16</w:t>
      </w:r>
    </w:p>
    <w:p w14:paraId="591495B8" w14:textId="77777777" w:rsidR="009D785F" w:rsidRDefault="009D785F" w:rsidP="009D785F">
      <w:pPr>
        <w:spacing w:after="0" w:line="240" w:lineRule="auto"/>
        <w:jc w:val="both"/>
        <w:rPr>
          <w:rFonts w:ascii="Arial" w:eastAsia="Calibri" w:hAnsi="Arial" w:cs="Arial"/>
          <w:b/>
          <w:kern w:val="0"/>
          <w:sz w:val="24"/>
          <w:szCs w:val="24"/>
          <w:u w:val="single"/>
          <w:lang w:eastAsia="pt-BR"/>
          <w14:ligatures w14:val="none"/>
        </w:rPr>
      </w:pPr>
    </w:p>
    <w:p w14:paraId="0A1D8F4E" w14:textId="11C2B7AF" w:rsidR="009D785F" w:rsidRPr="009D785F" w:rsidRDefault="009D785F" w:rsidP="0063355C">
      <w:pPr>
        <w:spacing w:after="0" w:line="240" w:lineRule="auto"/>
        <w:ind w:firstLine="708"/>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O Programa Nacional de Imunizações do Brasil tem avançado ano a ano para</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proporcionar melhor qualidade de vida à população com a prevenção de doenças.</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Tal como ocorre nos países desenvolvidos, o Calendário Nacional de Vacinação</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do Brasil contempla não só as crianças, mas também adolescentes,</w:t>
      </w:r>
    </w:p>
    <w:p w14:paraId="2B0F4714" w14:textId="77777777" w:rsid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adultos, idosos, gestantes e povos indígenas.</w:t>
      </w:r>
    </w:p>
    <w:p w14:paraId="7E266C51"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p>
    <w:p w14:paraId="04269666" w14:textId="77777777" w:rsidR="009D785F" w:rsidRPr="009D785F" w:rsidRDefault="009D785F" w:rsidP="009D785F">
      <w:pPr>
        <w:spacing w:after="0" w:line="240" w:lineRule="auto"/>
        <w:jc w:val="both"/>
        <w:rPr>
          <w:rFonts w:ascii="Arial" w:eastAsia="Calibri" w:hAnsi="Arial" w:cs="Arial"/>
          <w:b/>
          <w:kern w:val="0"/>
          <w:sz w:val="24"/>
          <w:szCs w:val="24"/>
          <w:u w:val="single"/>
          <w:lang w:eastAsia="pt-BR"/>
          <w14:ligatures w14:val="none"/>
        </w:rPr>
      </w:pPr>
      <w:r w:rsidRPr="009D785F">
        <w:rPr>
          <w:rFonts w:ascii="Arial" w:eastAsia="Calibri" w:hAnsi="Arial" w:cs="Arial"/>
          <w:b/>
          <w:kern w:val="0"/>
          <w:sz w:val="24"/>
          <w:szCs w:val="24"/>
          <w:u w:val="single"/>
          <w:lang w:eastAsia="pt-BR"/>
          <w14:ligatures w14:val="none"/>
        </w:rPr>
        <w:t>Com relação ao calendário de vacinação da criança, marque a opção INCORRETA:</w:t>
      </w:r>
    </w:p>
    <w:p w14:paraId="2E64DDF5"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p>
    <w:p w14:paraId="4222A315" w14:textId="1DF4B023"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(A) A vacina BCG deve ser administrada ao nascer, por via Intradérmica (ID)</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no deltoide direito e protege contra formas leves de tuberculose.</w:t>
      </w:r>
    </w:p>
    <w:p w14:paraId="6BCD3136" w14:textId="16457B75"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 xml:space="preserve">(B) A vacina HPV </w:t>
      </w:r>
      <w:proofErr w:type="spellStart"/>
      <w:r w:rsidRPr="009D785F">
        <w:rPr>
          <w:rFonts w:ascii="Arial" w:eastAsia="Calibri" w:hAnsi="Arial" w:cs="Arial"/>
          <w:bCs/>
          <w:kern w:val="0"/>
          <w:sz w:val="24"/>
          <w:szCs w:val="24"/>
          <w:lang w:eastAsia="pt-BR"/>
          <w14:ligatures w14:val="none"/>
        </w:rPr>
        <w:t>quadrivalente</w:t>
      </w:r>
      <w:proofErr w:type="spellEnd"/>
      <w:r w:rsidRPr="009D785F">
        <w:rPr>
          <w:rFonts w:ascii="Arial" w:eastAsia="Calibri" w:hAnsi="Arial" w:cs="Arial"/>
          <w:bCs/>
          <w:kern w:val="0"/>
          <w:sz w:val="24"/>
          <w:szCs w:val="24"/>
          <w:lang w:eastAsia="pt-BR"/>
          <w14:ligatures w14:val="none"/>
        </w:rPr>
        <w:t xml:space="preserve"> promove a proteção contra infecções pelo</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Papilomavírus Humano 6, 11, 16 e 18.</w:t>
      </w:r>
    </w:p>
    <w:p w14:paraId="4320A2B1" w14:textId="012F5B22"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 xml:space="preserve">(C) A vacina </w:t>
      </w:r>
      <w:proofErr w:type="spellStart"/>
      <w:r w:rsidRPr="009D785F">
        <w:rPr>
          <w:rFonts w:ascii="Arial" w:eastAsia="Calibri" w:hAnsi="Arial" w:cs="Arial"/>
          <w:bCs/>
          <w:kern w:val="0"/>
          <w:sz w:val="24"/>
          <w:szCs w:val="24"/>
          <w:lang w:eastAsia="pt-BR"/>
          <w14:ligatures w14:val="none"/>
        </w:rPr>
        <w:t>pentavalente</w:t>
      </w:r>
      <w:proofErr w:type="spellEnd"/>
      <w:r w:rsidRPr="009D785F">
        <w:rPr>
          <w:rFonts w:ascii="Arial" w:eastAsia="Calibri" w:hAnsi="Arial" w:cs="Arial"/>
          <w:bCs/>
          <w:kern w:val="0"/>
          <w:sz w:val="24"/>
          <w:szCs w:val="24"/>
          <w:lang w:eastAsia="pt-BR"/>
          <w14:ligatures w14:val="none"/>
        </w:rPr>
        <w:t xml:space="preserve"> (DPT + HB + </w:t>
      </w:r>
      <w:proofErr w:type="spellStart"/>
      <w:r w:rsidRPr="009D785F">
        <w:rPr>
          <w:rFonts w:ascii="Arial" w:eastAsia="Calibri" w:hAnsi="Arial" w:cs="Arial"/>
          <w:bCs/>
          <w:kern w:val="0"/>
          <w:sz w:val="24"/>
          <w:szCs w:val="24"/>
          <w:lang w:eastAsia="pt-BR"/>
          <w14:ligatures w14:val="none"/>
        </w:rPr>
        <w:t>Hib</w:t>
      </w:r>
      <w:proofErr w:type="spellEnd"/>
      <w:r w:rsidRPr="009D785F">
        <w:rPr>
          <w:rFonts w:ascii="Arial" w:eastAsia="Calibri" w:hAnsi="Arial" w:cs="Arial"/>
          <w:bCs/>
          <w:kern w:val="0"/>
          <w:sz w:val="24"/>
          <w:szCs w:val="24"/>
          <w:lang w:eastAsia="pt-BR"/>
          <w14:ligatures w14:val="none"/>
        </w:rPr>
        <w:t>) promove a proteção contra a</w:t>
      </w:r>
      <w:r>
        <w:rPr>
          <w:rFonts w:ascii="Arial" w:eastAsia="Calibri" w:hAnsi="Arial" w:cs="Arial"/>
          <w:bCs/>
          <w:kern w:val="0"/>
          <w:sz w:val="24"/>
          <w:szCs w:val="24"/>
          <w:lang w:eastAsia="pt-BR"/>
          <w14:ligatures w14:val="none"/>
        </w:rPr>
        <w:t xml:space="preserve"> </w:t>
      </w:r>
      <w:r w:rsidRPr="009D785F">
        <w:rPr>
          <w:rFonts w:ascii="Arial" w:eastAsia="Calibri" w:hAnsi="Arial" w:cs="Arial"/>
          <w:bCs/>
          <w:kern w:val="0"/>
          <w:sz w:val="24"/>
          <w:szCs w:val="24"/>
          <w:lang w:eastAsia="pt-BR"/>
          <w14:ligatures w14:val="none"/>
        </w:rPr>
        <w:t xml:space="preserve">Difteria, Tétano, Coqueluche, </w:t>
      </w:r>
      <w:proofErr w:type="spellStart"/>
      <w:r w:rsidRPr="009D785F">
        <w:rPr>
          <w:rFonts w:ascii="Arial" w:eastAsia="Calibri" w:hAnsi="Arial" w:cs="Arial"/>
          <w:bCs/>
          <w:kern w:val="0"/>
          <w:sz w:val="24"/>
          <w:szCs w:val="24"/>
          <w:lang w:eastAsia="pt-BR"/>
          <w14:ligatures w14:val="none"/>
        </w:rPr>
        <w:t>Haemophilus</w:t>
      </w:r>
      <w:proofErr w:type="spellEnd"/>
      <w:r w:rsidRPr="009D785F">
        <w:rPr>
          <w:rFonts w:ascii="Arial" w:eastAsia="Calibri" w:hAnsi="Arial" w:cs="Arial"/>
          <w:bCs/>
          <w:kern w:val="0"/>
          <w:sz w:val="24"/>
          <w:szCs w:val="24"/>
          <w:lang w:eastAsia="pt-BR"/>
          <w14:ligatures w14:val="none"/>
        </w:rPr>
        <w:t xml:space="preserve"> </w:t>
      </w:r>
      <w:proofErr w:type="spellStart"/>
      <w:r w:rsidRPr="009D785F">
        <w:rPr>
          <w:rFonts w:ascii="Arial" w:eastAsia="Calibri" w:hAnsi="Arial" w:cs="Arial"/>
          <w:bCs/>
          <w:kern w:val="0"/>
          <w:sz w:val="24"/>
          <w:szCs w:val="24"/>
          <w:lang w:eastAsia="pt-BR"/>
          <w14:ligatures w14:val="none"/>
        </w:rPr>
        <w:t>influenzae</w:t>
      </w:r>
      <w:proofErr w:type="spellEnd"/>
      <w:r w:rsidRPr="009D785F">
        <w:rPr>
          <w:rFonts w:ascii="Arial" w:eastAsia="Calibri" w:hAnsi="Arial" w:cs="Arial"/>
          <w:bCs/>
          <w:kern w:val="0"/>
          <w:sz w:val="24"/>
          <w:szCs w:val="24"/>
          <w:lang w:eastAsia="pt-BR"/>
          <w14:ligatures w14:val="none"/>
        </w:rPr>
        <w:t xml:space="preserve"> b e Hepatite B.</w:t>
      </w:r>
    </w:p>
    <w:p w14:paraId="560E3B90"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(D) A vacina SCRV (tetra viral) promove a proteção contra Sarampo, Caxumba,</w:t>
      </w:r>
    </w:p>
    <w:p w14:paraId="4A415622" w14:textId="7B0FE64A" w:rsidR="009D785F" w:rsidRDefault="009D785F" w:rsidP="009D785F">
      <w:pPr>
        <w:spacing w:after="0" w:line="240" w:lineRule="auto"/>
        <w:jc w:val="both"/>
        <w:rPr>
          <w:rFonts w:ascii="Arial" w:eastAsia="Calibri" w:hAnsi="Arial" w:cs="Arial"/>
          <w:bCs/>
          <w:kern w:val="0"/>
          <w:sz w:val="24"/>
          <w:szCs w:val="24"/>
          <w:lang w:eastAsia="pt-BR"/>
          <w14:ligatures w14:val="none"/>
        </w:rPr>
      </w:pPr>
      <w:r w:rsidRPr="009D785F">
        <w:rPr>
          <w:rFonts w:ascii="Arial" w:eastAsia="Calibri" w:hAnsi="Arial" w:cs="Arial"/>
          <w:bCs/>
          <w:kern w:val="0"/>
          <w:sz w:val="24"/>
          <w:szCs w:val="24"/>
          <w:lang w:eastAsia="pt-BR"/>
          <w14:ligatures w14:val="none"/>
        </w:rPr>
        <w:t>Rubéola e Varicela.</w:t>
      </w:r>
    </w:p>
    <w:p w14:paraId="5965C32F" w14:textId="77777777" w:rsidR="009D785F" w:rsidRDefault="009D785F" w:rsidP="009D785F">
      <w:pPr>
        <w:spacing w:after="0" w:line="240" w:lineRule="auto"/>
        <w:jc w:val="both"/>
        <w:rPr>
          <w:rFonts w:ascii="Arial" w:eastAsia="Calibri" w:hAnsi="Arial" w:cs="Arial"/>
          <w:bCs/>
          <w:kern w:val="0"/>
          <w:sz w:val="24"/>
          <w:szCs w:val="24"/>
          <w:lang w:eastAsia="pt-BR"/>
          <w14:ligatures w14:val="none"/>
        </w:rPr>
      </w:pPr>
    </w:p>
    <w:p w14:paraId="37EBD96B" w14:textId="77777777" w:rsidR="0063355C" w:rsidRDefault="0063355C" w:rsidP="009D785F">
      <w:pPr>
        <w:spacing w:after="0" w:line="240" w:lineRule="auto"/>
        <w:jc w:val="both"/>
        <w:rPr>
          <w:rFonts w:ascii="Arial" w:eastAsia="Calibri" w:hAnsi="Arial" w:cs="Arial"/>
          <w:bCs/>
          <w:kern w:val="0"/>
          <w:sz w:val="24"/>
          <w:szCs w:val="24"/>
          <w:lang w:eastAsia="pt-BR"/>
          <w14:ligatures w14:val="none"/>
        </w:rPr>
      </w:pPr>
    </w:p>
    <w:p w14:paraId="2A025068" w14:textId="77777777" w:rsidR="0063355C" w:rsidRDefault="0063355C" w:rsidP="009D785F">
      <w:pPr>
        <w:spacing w:after="0" w:line="240" w:lineRule="auto"/>
        <w:jc w:val="both"/>
        <w:rPr>
          <w:rFonts w:ascii="Arial" w:eastAsia="Calibri" w:hAnsi="Arial" w:cs="Arial"/>
          <w:bCs/>
          <w:kern w:val="0"/>
          <w:sz w:val="24"/>
          <w:szCs w:val="24"/>
          <w:lang w:eastAsia="pt-BR"/>
          <w14:ligatures w14:val="none"/>
        </w:rPr>
      </w:pPr>
    </w:p>
    <w:p w14:paraId="0B782398" w14:textId="77777777" w:rsidR="0063355C" w:rsidRDefault="0063355C" w:rsidP="009D785F">
      <w:pPr>
        <w:spacing w:after="0" w:line="240" w:lineRule="auto"/>
        <w:jc w:val="both"/>
        <w:rPr>
          <w:rFonts w:ascii="Arial" w:eastAsia="Calibri" w:hAnsi="Arial" w:cs="Arial"/>
          <w:bCs/>
          <w:kern w:val="0"/>
          <w:sz w:val="24"/>
          <w:szCs w:val="24"/>
          <w:lang w:eastAsia="pt-BR"/>
          <w14:ligatures w14:val="none"/>
        </w:rPr>
      </w:pPr>
    </w:p>
    <w:p w14:paraId="33D1352C" w14:textId="1F624FCF" w:rsidR="009D785F" w:rsidRPr="009C3440" w:rsidRDefault="009D785F" w:rsidP="009D785F">
      <w:pPr>
        <w:spacing w:after="0" w:line="240" w:lineRule="auto"/>
        <w:jc w:val="both"/>
        <w:rPr>
          <w:rFonts w:ascii="Arial" w:eastAsia="Calibri" w:hAnsi="Arial" w:cs="Arial"/>
          <w:b/>
          <w:kern w:val="0"/>
          <w:sz w:val="24"/>
          <w:szCs w:val="24"/>
          <w:u w:val="single"/>
          <w:lang w:eastAsia="pt-BR"/>
          <w14:ligatures w14:val="none"/>
        </w:rPr>
      </w:pPr>
      <w:r w:rsidRPr="009C3440">
        <w:rPr>
          <w:rFonts w:ascii="Arial" w:eastAsia="Calibri" w:hAnsi="Arial" w:cs="Arial"/>
          <w:b/>
          <w:kern w:val="0"/>
          <w:sz w:val="24"/>
          <w:szCs w:val="24"/>
          <w:u w:val="single"/>
          <w:lang w:eastAsia="pt-BR"/>
          <w14:ligatures w14:val="none"/>
        </w:rPr>
        <w:lastRenderedPageBreak/>
        <w:t>Questão 17</w:t>
      </w:r>
    </w:p>
    <w:p w14:paraId="27BE1D89" w14:textId="77777777" w:rsidR="009D785F" w:rsidRPr="009D785F" w:rsidRDefault="009D785F" w:rsidP="009D785F">
      <w:pPr>
        <w:spacing w:after="0" w:line="240" w:lineRule="auto"/>
        <w:jc w:val="both"/>
        <w:rPr>
          <w:rFonts w:ascii="Arial" w:eastAsia="Calibri" w:hAnsi="Arial" w:cs="Arial"/>
          <w:bCs/>
          <w:kern w:val="0"/>
          <w:sz w:val="24"/>
          <w:szCs w:val="24"/>
          <w:lang w:eastAsia="pt-BR"/>
          <w14:ligatures w14:val="none"/>
        </w:rPr>
      </w:pPr>
    </w:p>
    <w:p w14:paraId="4FCAFFA4" w14:textId="50523EF2" w:rsidR="009D785F" w:rsidRDefault="009D785F" w:rsidP="0063355C">
      <w:pPr>
        <w:spacing w:after="0" w:line="240" w:lineRule="auto"/>
        <w:ind w:firstLine="708"/>
        <w:jc w:val="both"/>
        <w:rPr>
          <w:rFonts w:ascii="Arial" w:eastAsia="Calibri" w:hAnsi="Arial" w:cs="Arial"/>
          <w:bCs/>
          <w:kern w:val="0"/>
          <w:sz w:val="24"/>
          <w:szCs w:val="24"/>
          <w:lang w:eastAsia="pt-BR"/>
          <w14:ligatures w14:val="none"/>
        </w:rPr>
      </w:pPr>
      <w:r w:rsidRPr="009C3440">
        <w:rPr>
          <w:rFonts w:ascii="Arial" w:eastAsia="Calibri" w:hAnsi="Arial" w:cs="Arial"/>
          <w:bCs/>
          <w:kern w:val="0"/>
          <w:sz w:val="24"/>
          <w:szCs w:val="24"/>
          <w:lang w:eastAsia="pt-BR"/>
          <w14:ligatures w14:val="none"/>
        </w:rPr>
        <w:t>De acordo com a Política Nacional de Atenção Básica (PNAB), compete às Secretarias</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Estaduais de Saúde e ao Distrito Federal a coordenação do componente</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estadual e distrital da Atenção Básica, no âmbito de seus limites territoriais</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e de acordo com as políticas, diretrizes e prioridades estabelecidas, sendo responsabilidade</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dos Estados e do Distrito Federal.</w:t>
      </w:r>
    </w:p>
    <w:p w14:paraId="52DB5B70" w14:textId="77777777" w:rsidR="009C3440" w:rsidRPr="009C3440" w:rsidRDefault="009C3440" w:rsidP="009D785F">
      <w:pPr>
        <w:spacing w:after="0" w:line="240" w:lineRule="auto"/>
        <w:jc w:val="both"/>
        <w:rPr>
          <w:rFonts w:ascii="Arial" w:eastAsia="Calibri" w:hAnsi="Arial" w:cs="Arial"/>
          <w:bCs/>
          <w:kern w:val="0"/>
          <w:sz w:val="24"/>
          <w:szCs w:val="24"/>
          <w:lang w:eastAsia="pt-BR"/>
          <w14:ligatures w14:val="none"/>
        </w:rPr>
      </w:pPr>
    </w:p>
    <w:p w14:paraId="39BE1D28" w14:textId="77777777" w:rsidR="009D785F" w:rsidRPr="009C3440" w:rsidRDefault="009D785F" w:rsidP="009D785F">
      <w:pPr>
        <w:spacing w:after="0" w:line="240" w:lineRule="auto"/>
        <w:jc w:val="both"/>
        <w:rPr>
          <w:rFonts w:ascii="Arial" w:eastAsia="Calibri" w:hAnsi="Arial" w:cs="Arial"/>
          <w:b/>
          <w:kern w:val="0"/>
          <w:sz w:val="24"/>
          <w:szCs w:val="24"/>
          <w:u w:val="single"/>
          <w:lang w:eastAsia="pt-BR"/>
          <w14:ligatures w14:val="none"/>
        </w:rPr>
      </w:pPr>
      <w:r w:rsidRPr="009C3440">
        <w:rPr>
          <w:rFonts w:ascii="Arial" w:eastAsia="Calibri" w:hAnsi="Arial" w:cs="Arial"/>
          <w:b/>
          <w:kern w:val="0"/>
          <w:sz w:val="24"/>
          <w:szCs w:val="24"/>
          <w:u w:val="single"/>
          <w:lang w:eastAsia="pt-BR"/>
          <w14:ligatures w14:val="none"/>
        </w:rPr>
        <w:t>Marque a afirmativa INCORRETA:</w:t>
      </w:r>
    </w:p>
    <w:p w14:paraId="3FFE5DDB" w14:textId="77777777" w:rsidR="009C3440" w:rsidRPr="009C3440" w:rsidRDefault="009C3440" w:rsidP="009D785F">
      <w:pPr>
        <w:spacing w:after="0" w:line="240" w:lineRule="auto"/>
        <w:jc w:val="both"/>
        <w:rPr>
          <w:rFonts w:ascii="Arial" w:eastAsia="Calibri" w:hAnsi="Arial" w:cs="Arial"/>
          <w:bCs/>
          <w:kern w:val="0"/>
          <w:sz w:val="24"/>
          <w:szCs w:val="24"/>
          <w:lang w:eastAsia="pt-BR"/>
          <w14:ligatures w14:val="none"/>
        </w:rPr>
      </w:pPr>
    </w:p>
    <w:p w14:paraId="6EC9C7C8" w14:textId="0CCCC8F2" w:rsidR="009D785F" w:rsidRPr="009C3440" w:rsidRDefault="009D785F" w:rsidP="009D785F">
      <w:pPr>
        <w:spacing w:after="0" w:line="240" w:lineRule="auto"/>
        <w:jc w:val="both"/>
        <w:rPr>
          <w:rFonts w:ascii="Arial" w:eastAsia="Calibri" w:hAnsi="Arial" w:cs="Arial"/>
          <w:bCs/>
          <w:kern w:val="0"/>
          <w:sz w:val="24"/>
          <w:szCs w:val="24"/>
          <w:lang w:eastAsia="pt-BR"/>
          <w14:ligatures w14:val="none"/>
        </w:rPr>
      </w:pPr>
      <w:r w:rsidRPr="009C3440">
        <w:rPr>
          <w:rFonts w:ascii="Arial" w:eastAsia="Calibri" w:hAnsi="Arial" w:cs="Arial"/>
          <w:bCs/>
          <w:kern w:val="0"/>
          <w:sz w:val="24"/>
          <w:szCs w:val="24"/>
          <w:lang w:eastAsia="pt-BR"/>
          <w14:ligatures w14:val="none"/>
        </w:rPr>
        <w:t>(A) Destinar recursos estaduais para compor o financiamento tripartite da</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Atenção Básica, de modo regular e automático, prevendo, entre outras</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formas, o repasse fundo a fundo para custeio e investimento das ações e</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serviços.</w:t>
      </w:r>
    </w:p>
    <w:p w14:paraId="6E81601C" w14:textId="6C3FE6B5" w:rsidR="009D785F" w:rsidRPr="009C3440" w:rsidRDefault="009D785F" w:rsidP="009D785F">
      <w:pPr>
        <w:spacing w:after="0" w:line="240" w:lineRule="auto"/>
        <w:jc w:val="both"/>
        <w:rPr>
          <w:rFonts w:ascii="Arial" w:eastAsia="Calibri" w:hAnsi="Arial" w:cs="Arial"/>
          <w:bCs/>
          <w:kern w:val="0"/>
          <w:sz w:val="24"/>
          <w:szCs w:val="24"/>
          <w:lang w:eastAsia="pt-BR"/>
          <w14:ligatures w14:val="none"/>
        </w:rPr>
      </w:pPr>
      <w:r w:rsidRPr="009C3440">
        <w:rPr>
          <w:rFonts w:ascii="Arial" w:eastAsia="Calibri" w:hAnsi="Arial" w:cs="Arial"/>
          <w:bCs/>
          <w:kern w:val="0"/>
          <w:sz w:val="24"/>
          <w:szCs w:val="24"/>
          <w:lang w:eastAsia="pt-BR"/>
          <w14:ligatures w14:val="none"/>
        </w:rPr>
        <w:t>(B) Organizar, executar e gerenciar os serviços e as ações de Atenção Básica,</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de forma universal, dentro do seu território, incluindo as unidades</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próprias e as cedidas pelo estado e pela União.</w:t>
      </w:r>
    </w:p>
    <w:p w14:paraId="37F63D83" w14:textId="0D1F160A" w:rsidR="009D785F" w:rsidRPr="009C3440" w:rsidRDefault="009D785F" w:rsidP="009D785F">
      <w:pPr>
        <w:spacing w:after="0" w:line="240" w:lineRule="auto"/>
        <w:jc w:val="both"/>
        <w:rPr>
          <w:rFonts w:ascii="Arial" w:eastAsia="Calibri" w:hAnsi="Arial" w:cs="Arial"/>
          <w:bCs/>
          <w:kern w:val="0"/>
          <w:sz w:val="24"/>
          <w:szCs w:val="24"/>
          <w:lang w:eastAsia="pt-BR"/>
          <w14:ligatures w14:val="none"/>
        </w:rPr>
      </w:pPr>
      <w:r w:rsidRPr="009C3440">
        <w:rPr>
          <w:rFonts w:ascii="Arial" w:eastAsia="Calibri" w:hAnsi="Arial" w:cs="Arial"/>
          <w:bCs/>
          <w:kern w:val="0"/>
          <w:sz w:val="24"/>
          <w:szCs w:val="24"/>
          <w:lang w:eastAsia="pt-BR"/>
          <w14:ligatures w14:val="none"/>
        </w:rPr>
        <w:t>(C) Pactuar, na Comissão Intergestores Bipartite (CIB) e no Colegiado de</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Gestão no Distrito Federal, estratégias, diretrizes e normas para a implantação</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e implementação da Política Nacional de Atenção Básica vigente</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nos Estados e no Distrito Federal.</w:t>
      </w:r>
    </w:p>
    <w:p w14:paraId="1A443BCF" w14:textId="22CB4C9D" w:rsidR="009D785F" w:rsidRDefault="009D785F" w:rsidP="009D785F">
      <w:pPr>
        <w:spacing w:after="0" w:line="240" w:lineRule="auto"/>
        <w:jc w:val="both"/>
        <w:rPr>
          <w:rFonts w:ascii="Arial" w:eastAsia="Calibri" w:hAnsi="Arial" w:cs="Arial"/>
          <w:bCs/>
          <w:kern w:val="0"/>
          <w:sz w:val="24"/>
          <w:szCs w:val="24"/>
          <w:lang w:eastAsia="pt-BR"/>
          <w14:ligatures w14:val="none"/>
        </w:rPr>
      </w:pPr>
      <w:r w:rsidRPr="009C3440">
        <w:rPr>
          <w:rFonts w:ascii="Arial" w:eastAsia="Calibri" w:hAnsi="Arial" w:cs="Arial"/>
          <w:bCs/>
          <w:kern w:val="0"/>
          <w:sz w:val="24"/>
          <w:szCs w:val="24"/>
          <w:lang w:eastAsia="pt-BR"/>
          <w14:ligatures w14:val="none"/>
        </w:rPr>
        <w:t>(D) Prestar apoio institucional aos municípios no processo de implantação,</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acompanhamento e qualificação da Atenção Básica e de ampliação e</w:t>
      </w:r>
      <w:r w:rsidR="009C3440">
        <w:rPr>
          <w:rFonts w:ascii="Arial" w:eastAsia="Calibri" w:hAnsi="Arial" w:cs="Arial"/>
          <w:bCs/>
          <w:kern w:val="0"/>
          <w:sz w:val="24"/>
          <w:szCs w:val="24"/>
          <w:lang w:eastAsia="pt-BR"/>
          <w14:ligatures w14:val="none"/>
        </w:rPr>
        <w:t xml:space="preserve"> </w:t>
      </w:r>
      <w:r w:rsidRPr="009C3440">
        <w:rPr>
          <w:rFonts w:ascii="Arial" w:eastAsia="Calibri" w:hAnsi="Arial" w:cs="Arial"/>
          <w:bCs/>
          <w:kern w:val="0"/>
          <w:sz w:val="24"/>
          <w:szCs w:val="24"/>
          <w:lang w:eastAsia="pt-BR"/>
          <w14:ligatures w14:val="none"/>
        </w:rPr>
        <w:t>consolidação da Estratégia Saúde da Família.</w:t>
      </w:r>
    </w:p>
    <w:p w14:paraId="2EFA90C2" w14:textId="77777777" w:rsidR="00FF7987" w:rsidRDefault="00FF7987" w:rsidP="009D785F">
      <w:pPr>
        <w:spacing w:after="0" w:line="240" w:lineRule="auto"/>
        <w:jc w:val="both"/>
        <w:rPr>
          <w:rFonts w:ascii="Arial" w:eastAsia="Calibri" w:hAnsi="Arial" w:cs="Arial"/>
          <w:bCs/>
          <w:kern w:val="0"/>
          <w:sz w:val="24"/>
          <w:szCs w:val="24"/>
          <w:lang w:eastAsia="pt-BR"/>
          <w14:ligatures w14:val="none"/>
        </w:rPr>
      </w:pPr>
    </w:p>
    <w:p w14:paraId="01837FCF" w14:textId="77777777" w:rsidR="00FF7987" w:rsidRDefault="00FF7987" w:rsidP="009D785F">
      <w:pPr>
        <w:spacing w:after="0" w:line="240" w:lineRule="auto"/>
        <w:jc w:val="both"/>
        <w:rPr>
          <w:rFonts w:ascii="Arial" w:eastAsia="Calibri" w:hAnsi="Arial" w:cs="Arial"/>
          <w:bCs/>
          <w:kern w:val="0"/>
          <w:sz w:val="24"/>
          <w:szCs w:val="24"/>
          <w:lang w:eastAsia="pt-BR"/>
          <w14:ligatures w14:val="none"/>
        </w:rPr>
      </w:pPr>
    </w:p>
    <w:p w14:paraId="7CDBD335" w14:textId="04F91303" w:rsidR="00FF7987" w:rsidRPr="00FF7987" w:rsidRDefault="00FF7987" w:rsidP="009D785F">
      <w:pPr>
        <w:spacing w:after="0" w:line="240" w:lineRule="auto"/>
        <w:jc w:val="both"/>
        <w:rPr>
          <w:rFonts w:ascii="Arial" w:eastAsia="Calibri" w:hAnsi="Arial" w:cs="Arial"/>
          <w:b/>
          <w:kern w:val="0"/>
          <w:sz w:val="24"/>
          <w:szCs w:val="24"/>
          <w:u w:val="single"/>
          <w:lang w:eastAsia="pt-BR"/>
          <w14:ligatures w14:val="none"/>
        </w:rPr>
      </w:pPr>
      <w:r w:rsidRPr="00FF7987">
        <w:rPr>
          <w:rFonts w:ascii="Arial" w:eastAsia="Calibri" w:hAnsi="Arial" w:cs="Arial"/>
          <w:b/>
          <w:kern w:val="0"/>
          <w:sz w:val="24"/>
          <w:szCs w:val="24"/>
          <w:u w:val="single"/>
          <w:lang w:eastAsia="pt-BR"/>
          <w14:ligatures w14:val="none"/>
        </w:rPr>
        <w:t>Questão 18</w:t>
      </w:r>
    </w:p>
    <w:p w14:paraId="5A18C5DD" w14:textId="77777777" w:rsidR="00FF7987" w:rsidRDefault="00FF7987" w:rsidP="009D785F">
      <w:pPr>
        <w:spacing w:after="0" w:line="240" w:lineRule="auto"/>
        <w:jc w:val="both"/>
        <w:rPr>
          <w:rFonts w:ascii="Arial" w:eastAsia="Calibri" w:hAnsi="Arial" w:cs="Arial"/>
          <w:bCs/>
          <w:kern w:val="0"/>
          <w:sz w:val="24"/>
          <w:szCs w:val="24"/>
          <w:lang w:eastAsia="pt-BR"/>
          <w14:ligatures w14:val="none"/>
        </w:rPr>
      </w:pPr>
    </w:p>
    <w:p w14:paraId="0ECE1CA0" w14:textId="4011D282" w:rsid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Sobre o Estatuto do Idoso (Lei nº 10.741/2003),</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julgue os itens a seguir como verdadeiros (V) ou</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falsos (F):</w:t>
      </w:r>
    </w:p>
    <w:p w14:paraId="0E762721" w14:textId="77777777" w:rsidR="0063355C" w:rsidRPr="00FF7987" w:rsidRDefault="0063355C" w:rsidP="00FF7987">
      <w:pPr>
        <w:spacing w:after="0" w:line="240" w:lineRule="auto"/>
        <w:jc w:val="both"/>
        <w:rPr>
          <w:rFonts w:ascii="Arial" w:eastAsia="Calibri" w:hAnsi="Arial" w:cs="Arial"/>
          <w:bCs/>
          <w:kern w:val="0"/>
          <w:sz w:val="24"/>
          <w:szCs w:val="24"/>
          <w:lang w:eastAsia="pt-BR"/>
          <w14:ligatures w14:val="none"/>
        </w:rPr>
      </w:pPr>
    </w:p>
    <w:p w14:paraId="38ACC1E0" w14:textId="29FAB985"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I. O Estatuto do Idoso garante gratuidade nos</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transportes coletivos públicos para pessoas acima de</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60 anos, sem necessidade de comprovação de</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renda.</w:t>
      </w:r>
    </w:p>
    <w:p w14:paraId="3CD420BB" w14:textId="2702C236"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II. O Estatuto prevê prioridade para idosos no</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atendimento de saúde, mas sem mencionar o direito</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ao acesso preferencial em filas de serviços</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bancários.</w:t>
      </w:r>
    </w:p>
    <w:p w14:paraId="256508B5" w14:textId="5EA464AF"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III. Para idosos acima de 65 anos, a gratuidade nos</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transportes é assegurada independentemente de</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condição financeira.</w:t>
      </w:r>
    </w:p>
    <w:p w14:paraId="5105CAF8" w14:textId="0F8B2DB9" w:rsid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IV. O Estatuto define como idoso todo indivíduo com</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60 anos ou mais.</w:t>
      </w:r>
    </w:p>
    <w:p w14:paraId="689C0804" w14:textId="77777777"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p>
    <w:p w14:paraId="6648790A" w14:textId="77777777" w:rsidR="00FF7987" w:rsidRPr="00BE2B51" w:rsidRDefault="00FF7987" w:rsidP="00FF7987">
      <w:pPr>
        <w:spacing w:after="0" w:line="240" w:lineRule="auto"/>
        <w:jc w:val="both"/>
        <w:rPr>
          <w:rFonts w:ascii="Arial" w:eastAsia="Calibri" w:hAnsi="Arial" w:cs="Arial"/>
          <w:b/>
          <w:kern w:val="0"/>
          <w:sz w:val="24"/>
          <w:szCs w:val="24"/>
          <w:u w:val="single"/>
          <w:lang w:eastAsia="pt-BR"/>
          <w14:ligatures w14:val="none"/>
        </w:rPr>
      </w:pPr>
      <w:r w:rsidRPr="00BE2B51">
        <w:rPr>
          <w:rFonts w:ascii="Arial" w:eastAsia="Calibri" w:hAnsi="Arial" w:cs="Arial"/>
          <w:b/>
          <w:kern w:val="0"/>
          <w:sz w:val="24"/>
          <w:szCs w:val="24"/>
          <w:u w:val="single"/>
          <w:lang w:eastAsia="pt-BR"/>
          <w14:ligatures w14:val="none"/>
        </w:rPr>
        <w:t xml:space="preserve">É VERDADEIRO apenas o que se </w:t>
      </w:r>
      <w:proofErr w:type="spellStart"/>
      <w:r w:rsidRPr="00BE2B51">
        <w:rPr>
          <w:rFonts w:ascii="Arial" w:eastAsia="Calibri" w:hAnsi="Arial" w:cs="Arial"/>
          <w:b/>
          <w:kern w:val="0"/>
          <w:sz w:val="24"/>
          <w:szCs w:val="24"/>
          <w:u w:val="single"/>
          <w:lang w:eastAsia="pt-BR"/>
          <w14:ligatures w14:val="none"/>
        </w:rPr>
        <w:t>afirma</w:t>
      </w:r>
      <w:proofErr w:type="spellEnd"/>
      <w:r w:rsidRPr="00BE2B51">
        <w:rPr>
          <w:rFonts w:ascii="Arial" w:eastAsia="Calibri" w:hAnsi="Arial" w:cs="Arial"/>
          <w:b/>
          <w:kern w:val="0"/>
          <w:sz w:val="24"/>
          <w:szCs w:val="24"/>
          <w:u w:val="single"/>
          <w:lang w:eastAsia="pt-BR"/>
          <w14:ligatures w14:val="none"/>
        </w:rPr>
        <w:t xml:space="preserve"> em:</w:t>
      </w:r>
    </w:p>
    <w:p w14:paraId="7CD208C6" w14:textId="77777777"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p>
    <w:p w14:paraId="05585286" w14:textId="77777777"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A) I, III e IV</w:t>
      </w:r>
    </w:p>
    <w:p w14:paraId="286282A6" w14:textId="77777777"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B) I, II e III</w:t>
      </w:r>
    </w:p>
    <w:p w14:paraId="663AD4F9" w14:textId="77777777"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C) III e IV</w:t>
      </w:r>
    </w:p>
    <w:p w14:paraId="7A0936E9" w14:textId="77777777" w:rsid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D) I e IV</w:t>
      </w:r>
    </w:p>
    <w:p w14:paraId="5777B345" w14:textId="77777777" w:rsidR="00FF7987" w:rsidRDefault="00FF7987" w:rsidP="00FF7987">
      <w:pPr>
        <w:spacing w:after="0" w:line="240" w:lineRule="auto"/>
        <w:jc w:val="both"/>
        <w:rPr>
          <w:rFonts w:ascii="Arial" w:eastAsia="Calibri" w:hAnsi="Arial" w:cs="Arial"/>
          <w:bCs/>
          <w:kern w:val="0"/>
          <w:sz w:val="24"/>
          <w:szCs w:val="24"/>
          <w:lang w:eastAsia="pt-BR"/>
          <w14:ligatures w14:val="none"/>
        </w:rPr>
      </w:pPr>
    </w:p>
    <w:p w14:paraId="3D10FCDA" w14:textId="77777777" w:rsidR="0063355C" w:rsidRDefault="0063355C" w:rsidP="00FF7987">
      <w:pPr>
        <w:spacing w:after="0" w:line="240" w:lineRule="auto"/>
        <w:jc w:val="both"/>
        <w:rPr>
          <w:rFonts w:ascii="Arial" w:eastAsia="Calibri" w:hAnsi="Arial" w:cs="Arial"/>
          <w:bCs/>
          <w:kern w:val="0"/>
          <w:sz w:val="24"/>
          <w:szCs w:val="24"/>
          <w:lang w:eastAsia="pt-BR"/>
          <w14:ligatures w14:val="none"/>
        </w:rPr>
      </w:pPr>
    </w:p>
    <w:p w14:paraId="3C4FDC99" w14:textId="77777777" w:rsidR="0063355C" w:rsidRDefault="0063355C" w:rsidP="00FF7987">
      <w:pPr>
        <w:spacing w:after="0" w:line="240" w:lineRule="auto"/>
        <w:jc w:val="both"/>
        <w:rPr>
          <w:rFonts w:ascii="Arial" w:eastAsia="Calibri" w:hAnsi="Arial" w:cs="Arial"/>
          <w:bCs/>
          <w:kern w:val="0"/>
          <w:sz w:val="24"/>
          <w:szCs w:val="24"/>
          <w:lang w:eastAsia="pt-BR"/>
          <w14:ligatures w14:val="none"/>
        </w:rPr>
      </w:pPr>
    </w:p>
    <w:p w14:paraId="7F8D920A" w14:textId="344225E2" w:rsidR="00FF7987" w:rsidRDefault="00FF7987" w:rsidP="00FF7987">
      <w:pPr>
        <w:spacing w:after="0" w:line="240" w:lineRule="auto"/>
        <w:jc w:val="both"/>
        <w:rPr>
          <w:rFonts w:ascii="Arial" w:eastAsia="Calibri" w:hAnsi="Arial" w:cs="Arial"/>
          <w:b/>
          <w:kern w:val="0"/>
          <w:sz w:val="24"/>
          <w:szCs w:val="24"/>
          <w:u w:val="single"/>
          <w:lang w:eastAsia="pt-BR"/>
          <w14:ligatures w14:val="none"/>
        </w:rPr>
      </w:pPr>
      <w:r w:rsidRPr="00FF7987">
        <w:rPr>
          <w:rFonts w:ascii="Arial" w:eastAsia="Calibri" w:hAnsi="Arial" w:cs="Arial"/>
          <w:b/>
          <w:kern w:val="0"/>
          <w:sz w:val="24"/>
          <w:szCs w:val="24"/>
          <w:u w:val="single"/>
          <w:lang w:eastAsia="pt-BR"/>
          <w14:ligatures w14:val="none"/>
        </w:rPr>
        <w:lastRenderedPageBreak/>
        <w:t>Questão 19</w:t>
      </w:r>
    </w:p>
    <w:p w14:paraId="6096AE1D" w14:textId="77777777" w:rsidR="00FF7987" w:rsidRDefault="00FF7987" w:rsidP="00FF7987">
      <w:pPr>
        <w:spacing w:after="0" w:line="240" w:lineRule="auto"/>
        <w:jc w:val="both"/>
        <w:rPr>
          <w:rFonts w:ascii="Arial" w:eastAsia="Calibri" w:hAnsi="Arial" w:cs="Arial"/>
          <w:b/>
          <w:kern w:val="0"/>
          <w:sz w:val="24"/>
          <w:szCs w:val="24"/>
          <w:u w:val="single"/>
          <w:lang w:eastAsia="pt-BR"/>
          <w14:ligatures w14:val="none"/>
        </w:rPr>
      </w:pPr>
    </w:p>
    <w:p w14:paraId="41BCD4F6" w14:textId="21767CE4" w:rsidR="00FF7987" w:rsidRDefault="00FF7987" w:rsidP="00FF7987">
      <w:pPr>
        <w:spacing w:after="0" w:line="240" w:lineRule="auto"/>
        <w:ind w:firstLine="708"/>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A Estratégia Saúde da Família (ESF) é</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reconhecida como uma ferramenta</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central para a</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reorganização da Atenção Primária à Saúde no</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 xml:space="preserve">Brasil. Sua abordagem </w:t>
      </w:r>
      <w:proofErr w:type="spellStart"/>
      <w:r w:rsidRPr="00FF7987">
        <w:rPr>
          <w:rFonts w:ascii="Arial" w:eastAsia="Calibri" w:hAnsi="Arial" w:cs="Arial"/>
          <w:bCs/>
          <w:kern w:val="0"/>
          <w:sz w:val="24"/>
          <w:szCs w:val="24"/>
          <w:lang w:eastAsia="pt-BR"/>
          <w14:ligatures w14:val="none"/>
        </w:rPr>
        <w:t>territorializada</w:t>
      </w:r>
      <w:proofErr w:type="spellEnd"/>
      <w:r w:rsidRPr="00FF7987">
        <w:rPr>
          <w:rFonts w:ascii="Arial" w:eastAsia="Calibri" w:hAnsi="Arial" w:cs="Arial"/>
          <w:bCs/>
          <w:kern w:val="0"/>
          <w:sz w:val="24"/>
          <w:szCs w:val="24"/>
          <w:lang w:eastAsia="pt-BR"/>
          <w14:ligatures w14:val="none"/>
        </w:rPr>
        <w:t xml:space="preserve"> e integral</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visa transformar o modelo assistencial,</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promovendo a ampliação do acesso aos serviços</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e a continuidade do cuidado. Dentro desse</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contexto, a ESF estabelece princípios e diretrizes</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que orientam suas ações, assegurando a</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proximidade com a população adscrita.</w:t>
      </w:r>
    </w:p>
    <w:p w14:paraId="33B2037E" w14:textId="77777777"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p>
    <w:p w14:paraId="55AAF9AA" w14:textId="70F032D7" w:rsidR="00FF7987" w:rsidRPr="001170DD" w:rsidRDefault="00FF7987" w:rsidP="00FF7987">
      <w:pPr>
        <w:spacing w:after="0" w:line="240" w:lineRule="auto"/>
        <w:jc w:val="both"/>
        <w:rPr>
          <w:rFonts w:ascii="Arial" w:eastAsia="Calibri" w:hAnsi="Arial" w:cs="Arial"/>
          <w:b/>
          <w:kern w:val="0"/>
          <w:sz w:val="24"/>
          <w:szCs w:val="24"/>
          <w:u w:val="single"/>
          <w:lang w:eastAsia="pt-BR"/>
          <w14:ligatures w14:val="none"/>
        </w:rPr>
      </w:pPr>
      <w:r w:rsidRPr="001170DD">
        <w:rPr>
          <w:rFonts w:ascii="Arial" w:eastAsia="Calibri" w:hAnsi="Arial" w:cs="Arial"/>
          <w:b/>
          <w:kern w:val="0"/>
          <w:sz w:val="24"/>
          <w:szCs w:val="24"/>
          <w:u w:val="single"/>
          <w:lang w:eastAsia="pt-BR"/>
          <w14:ligatures w14:val="none"/>
        </w:rPr>
        <w:t>Considerando as diretrizes da ESF, qual das</w:t>
      </w:r>
      <w:r w:rsidRPr="001170DD">
        <w:rPr>
          <w:rFonts w:ascii="Arial" w:eastAsia="Calibri" w:hAnsi="Arial" w:cs="Arial"/>
          <w:b/>
          <w:kern w:val="0"/>
          <w:sz w:val="24"/>
          <w:szCs w:val="24"/>
          <w:u w:val="single"/>
          <w:lang w:eastAsia="pt-BR"/>
          <w14:ligatures w14:val="none"/>
        </w:rPr>
        <w:t xml:space="preserve"> </w:t>
      </w:r>
      <w:r w:rsidRPr="001170DD">
        <w:rPr>
          <w:rFonts w:ascii="Arial" w:eastAsia="Calibri" w:hAnsi="Arial" w:cs="Arial"/>
          <w:b/>
          <w:kern w:val="0"/>
          <w:sz w:val="24"/>
          <w:szCs w:val="24"/>
          <w:u w:val="single"/>
          <w:lang w:eastAsia="pt-BR"/>
          <w14:ligatures w14:val="none"/>
        </w:rPr>
        <w:t>alternativas abaixo melhor reflete um princípio</w:t>
      </w:r>
      <w:r w:rsidRPr="001170DD">
        <w:rPr>
          <w:rFonts w:ascii="Arial" w:eastAsia="Calibri" w:hAnsi="Arial" w:cs="Arial"/>
          <w:b/>
          <w:kern w:val="0"/>
          <w:sz w:val="24"/>
          <w:szCs w:val="24"/>
          <w:u w:val="single"/>
          <w:lang w:eastAsia="pt-BR"/>
          <w14:ligatures w14:val="none"/>
        </w:rPr>
        <w:t xml:space="preserve"> </w:t>
      </w:r>
      <w:r w:rsidRPr="001170DD">
        <w:rPr>
          <w:rFonts w:ascii="Arial" w:eastAsia="Calibri" w:hAnsi="Arial" w:cs="Arial"/>
          <w:b/>
          <w:kern w:val="0"/>
          <w:sz w:val="24"/>
          <w:szCs w:val="24"/>
          <w:u w:val="single"/>
          <w:lang w:eastAsia="pt-BR"/>
          <w14:ligatures w14:val="none"/>
        </w:rPr>
        <w:t>estruturante dessa estratégia?</w:t>
      </w:r>
    </w:p>
    <w:p w14:paraId="76A1E135" w14:textId="77777777" w:rsidR="001170DD" w:rsidRPr="00FF7987" w:rsidRDefault="001170DD" w:rsidP="00FF7987">
      <w:pPr>
        <w:spacing w:after="0" w:line="240" w:lineRule="auto"/>
        <w:jc w:val="both"/>
        <w:rPr>
          <w:rFonts w:ascii="Arial" w:eastAsia="Calibri" w:hAnsi="Arial" w:cs="Arial"/>
          <w:bCs/>
          <w:kern w:val="0"/>
          <w:sz w:val="24"/>
          <w:szCs w:val="24"/>
          <w:lang w:eastAsia="pt-BR"/>
          <w14:ligatures w14:val="none"/>
        </w:rPr>
      </w:pPr>
    </w:p>
    <w:p w14:paraId="700F1DBD" w14:textId="7CC52B91"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a) Ênfase no atendimento especializado e de alta</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complexidade como foco principal da atenção.</w:t>
      </w:r>
    </w:p>
    <w:p w14:paraId="39B96FCC" w14:textId="51F3B743"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b) Fragmentação da equipe multiprofissional, com</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funções compartimentadas para otimizar o tempo de</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atendimento.</w:t>
      </w:r>
    </w:p>
    <w:p w14:paraId="14E95C04" w14:textId="199623DF" w:rsidR="00FF7987" w:rsidRPr="00FF7987" w:rsidRDefault="00FF7987" w:rsidP="00FF7987">
      <w:pPr>
        <w:spacing w:after="0" w:line="240" w:lineRule="auto"/>
        <w:jc w:val="both"/>
        <w:rPr>
          <w:rFonts w:ascii="Arial" w:eastAsia="Calibri" w:hAnsi="Arial" w:cs="Arial"/>
          <w:bCs/>
          <w:kern w:val="0"/>
          <w:sz w:val="24"/>
          <w:szCs w:val="24"/>
          <w:lang w:eastAsia="pt-BR"/>
          <w14:ligatures w14:val="none"/>
        </w:rPr>
      </w:pPr>
      <w:r w:rsidRPr="00FF7987">
        <w:rPr>
          <w:rFonts w:ascii="Arial" w:eastAsia="Calibri" w:hAnsi="Arial" w:cs="Arial"/>
          <w:bCs/>
          <w:kern w:val="0"/>
          <w:sz w:val="24"/>
          <w:szCs w:val="24"/>
          <w:lang w:eastAsia="pt-BR"/>
          <w14:ligatures w14:val="none"/>
        </w:rPr>
        <w:t>c) Protagonismo do atendimento domiciliar,</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privilegiando o vínculo e o acompanhamento</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contínuo das famílias no contexto comunitário.</w:t>
      </w:r>
    </w:p>
    <w:p w14:paraId="554BD723" w14:textId="77777777" w:rsidR="00FF7987" w:rsidRDefault="00FF7987" w:rsidP="00FF7987">
      <w:pPr>
        <w:spacing w:after="0" w:line="240" w:lineRule="auto"/>
        <w:jc w:val="both"/>
        <w:rPr>
          <w:rFonts w:ascii="Arial" w:eastAsia="Calibri" w:hAnsi="Arial" w:cs="Arial"/>
          <w:b/>
          <w:kern w:val="0"/>
          <w:sz w:val="24"/>
          <w:szCs w:val="24"/>
          <w:u w:val="single"/>
          <w:lang w:eastAsia="pt-BR"/>
          <w14:ligatures w14:val="none"/>
        </w:rPr>
      </w:pPr>
      <w:r w:rsidRPr="00FF7987">
        <w:rPr>
          <w:rFonts w:ascii="Arial" w:eastAsia="Calibri" w:hAnsi="Arial" w:cs="Arial"/>
          <w:bCs/>
          <w:kern w:val="0"/>
          <w:sz w:val="24"/>
          <w:szCs w:val="24"/>
          <w:lang w:eastAsia="pt-BR"/>
          <w14:ligatures w14:val="none"/>
        </w:rPr>
        <w:t>d) Obrigatoriedade de que todos os atendimentos</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sejam realizados em unidades de saúde, com</w:t>
      </w:r>
      <w:r>
        <w:rPr>
          <w:rFonts w:ascii="Arial" w:eastAsia="Calibri" w:hAnsi="Arial" w:cs="Arial"/>
          <w:bCs/>
          <w:kern w:val="0"/>
          <w:sz w:val="24"/>
          <w:szCs w:val="24"/>
          <w:lang w:eastAsia="pt-BR"/>
          <w14:ligatures w14:val="none"/>
        </w:rPr>
        <w:t xml:space="preserve"> </w:t>
      </w:r>
      <w:r w:rsidRPr="00FF7987">
        <w:rPr>
          <w:rFonts w:ascii="Arial" w:eastAsia="Calibri" w:hAnsi="Arial" w:cs="Arial"/>
          <w:bCs/>
          <w:kern w:val="0"/>
          <w:sz w:val="24"/>
          <w:szCs w:val="24"/>
          <w:lang w:eastAsia="pt-BR"/>
          <w14:ligatures w14:val="none"/>
        </w:rPr>
        <w:t>agendamento prévio.</w:t>
      </w:r>
      <w:r w:rsidRPr="00FF7987">
        <w:rPr>
          <w:rFonts w:ascii="Arial" w:eastAsia="Calibri" w:hAnsi="Arial" w:cs="Arial"/>
          <w:b/>
          <w:kern w:val="0"/>
          <w:sz w:val="24"/>
          <w:szCs w:val="24"/>
          <w:u w:val="single"/>
          <w:lang w:eastAsia="pt-BR"/>
          <w14:ligatures w14:val="none"/>
        </w:rPr>
        <w:t xml:space="preserve"> </w:t>
      </w:r>
    </w:p>
    <w:p w14:paraId="7F9FBF59" w14:textId="77777777" w:rsidR="00FF7987" w:rsidRDefault="00FF7987" w:rsidP="00FF7987">
      <w:pPr>
        <w:spacing w:after="0" w:line="240" w:lineRule="auto"/>
        <w:jc w:val="both"/>
        <w:rPr>
          <w:rFonts w:ascii="Arial" w:eastAsia="Calibri" w:hAnsi="Arial" w:cs="Arial"/>
          <w:b/>
          <w:kern w:val="0"/>
          <w:sz w:val="24"/>
          <w:szCs w:val="24"/>
          <w:u w:val="single"/>
          <w:lang w:eastAsia="pt-BR"/>
          <w14:ligatures w14:val="none"/>
        </w:rPr>
      </w:pPr>
    </w:p>
    <w:p w14:paraId="03425ECC" w14:textId="77777777" w:rsidR="00FF7987" w:rsidRDefault="00FF7987" w:rsidP="00FF7987">
      <w:pPr>
        <w:spacing w:after="0" w:line="240" w:lineRule="auto"/>
        <w:jc w:val="both"/>
        <w:rPr>
          <w:rFonts w:ascii="Arial" w:eastAsia="Calibri" w:hAnsi="Arial" w:cs="Arial"/>
          <w:b/>
          <w:kern w:val="0"/>
          <w:sz w:val="24"/>
          <w:szCs w:val="24"/>
          <w:u w:val="single"/>
          <w:lang w:eastAsia="pt-BR"/>
          <w14:ligatures w14:val="none"/>
        </w:rPr>
      </w:pPr>
    </w:p>
    <w:p w14:paraId="44CAC17E" w14:textId="77777777" w:rsidR="00BE2B51" w:rsidRDefault="00FF7987" w:rsidP="00FF7987">
      <w:pPr>
        <w:spacing w:after="0" w:line="240" w:lineRule="auto"/>
        <w:jc w:val="both"/>
        <w:rPr>
          <w:rFonts w:ascii="Arial" w:eastAsia="Calibri" w:hAnsi="Arial" w:cs="Arial"/>
          <w:b/>
          <w:kern w:val="0"/>
          <w:sz w:val="24"/>
          <w:szCs w:val="24"/>
          <w:u w:val="single"/>
          <w:lang w:eastAsia="pt-BR"/>
          <w14:ligatures w14:val="none"/>
        </w:rPr>
      </w:pPr>
      <w:r>
        <w:rPr>
          <w:rFonts w:ascii="Arial" w:eastAsia="Calibri" w:hAnsi="Arial" w:cs="Arial"/>
          <w:b/>
          <w:kern w:val="0"/>
          <w:sz w:val="24"/>
          <w:szCs w:val="24"/>
          <w:u w:val="single"/>
          <w:lang w:eastAsia="pt-BR"/>
          <w14:ligatures w14:val="none"/>
        </w:rPr>
        <w:t>Questão</w:t>
      </w:r>
      <w:r w:rsidR="00BE2B51">
        <w:rPr>
          <w:rFonts w:ascii="Arial" w:eastAsia="Calibri" w:hAnsi="Arial" w:cs="Arial"/>
          <w:b/>
          <w:kern w:val="0"/>
          <w:sz w:val="24"/>
          <w:szCs w:val="24"/>
          <w:u w:val="single"/>
          <w:lang w:eastAsia="pt-BR"/>
          <w14:ligatures w14:val="none"/>
        </w:rPr>
        <w:t xml:space="preserve"> 20 </w:t>
      </w:r>
    </w:p>
    <w:p w14:paraId="60383864" w14:textId="77777777" w:rsidR="00BE2B51" w:rsidRDefault="00BE2B51" w:rsidP="00FF7987">
      <w:pPr>
        <w:spacing w:after="0" w:line="240" w:lineRule="auto"/>
        <w:jc w:val="both"/>
        <w:rPr>
          <w:rFonts w:ascii="Arial" w:eastAsia="Calibri" w:hAnsi="Arial" w:cs="Arial"/>
          <w:b/>
          <w:kern w:val="0"/>
          <w:sz w:val="24"/>
          <w:szCs w:val="24"/>
          <w:u w:val="single"/>
          <w:lang w:eastAsia="pt-BR"/>
          <w14:ligatures w14:val="none"/>
        </w:rPr>
      </w:pPr>
    </w:p>
    <w:p w14:paraId="7A80F66A" w14:textId="6979A0B0" w:rsidR="00BE2B51" w:rsidRDefault="00BE2B51" w:rsidP="00BE2B51">
      <w:pPr>
        <w:spacing w:after="0" w:line="240" w:lineRule="auto"/>
        <w:jc w:val="both"/>
        <w:rPr>
          <w:rFonts w:ascii="Arial" w:eastAsia="Calibri" w:hAnsi="Arial" w:cs="Arial"/>
          <w:bCs/>
          <w:kern w:val="0"/>
          <w:sz w:val="24"/>
          <w:szCs w:val="24"/>
          <w:lang w:eastAsia="pt-BR"/>
          <w14:ligatures w14:val="none"/>
        </w:rPr>
      </w:pPr>
      <w:r w:rsidRPr="00BE2B51">
        <w:rPr>
          <w:rFonts w:ascii="Arial" w:eastAsia="Calibri" w:hAnsi="Arial" w:cs="Arial"/>
          <w:bCs/>
          <w:kern w:val="0"/>
          <w:sz w:val="24"/>
          <w:szCs w:val="24"/>
          <w:lang w:eastAsia="pt-BR"/>
          <w14:ligatures w14:val="none"/>
        </w:rPr>
        <w:t>Em relação à biossegurança e aos meios de</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desinfecção e esterilização, julgue</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os itens abaixo</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como verdadeiros (V) ou falsos (F):</w:t>
      </w:r>
    </w:p>
    <w:p w14:paraId="1554A937" w14:textId="77777777" w:rsidR="001170DD" w:rsidRPr="00BE2B51" w:rsidRDefault="001170DD" w:rsidP="00BE2B51">
      <w:pPr>
        <w:spacing w:after="0" w:line="240" w:lineRule="auto"/>
        <w:jc w:val="both"/>
        <w:rPr>
          <w:rFonts w:ascii="Arial" w:eastAsia="Calibri" w:hAnsi="Arial" w:cs="Arial"/>
          <w:bCs/>
          <w:kern w:val="0"/>
          <w:sz w:val="24"/>
          <w:szCs w:val="24"/>
          <w:lang w:eastAsia="pt-BR"/>
          <w14:ligatures w14:val="none"/>
        </w:rPr>
      </w:pPr>
    </w:p>
    <w:p w14:paraId="6FC256D9" w14:textId="4BC5FC2E" w:rsidR="00BE2B51" w:rsidRPr="00BE2B51" w:rsidRDefault="00BE2B51" w:rsidP="00BE2B51">
      <w:pPr>
        <w:spacing w:after="0" w:line="240" w:lineRule="auto"/>
        <w:jc w:val="both"/>
        <w:rPr>
          <w:rFonts w:ascii="Arial" w:eastAsia="Calibri" w:hAnsi="Arial" w:cs="Arial"/>
          <w:bCs/>
          <w:kern w:val="0"/>
          <w:sz w:val="24"/>
          <w:szCs w:val="24"/>
          <w:lang w:eastAsia="pt-BR"/>
          <w14:ligatures w14:val="none"/>
        </w:rPr>
      </w:pPr>
      <w:r w:rsidRPr="00BE2B51">
        <w:rPr>
          <w:rFonts w:ascii="Arial" w:eastAsia="Calibri" w:hAnsi="Arial" w:cs="Arial"/>
          <w:bCs/>
          <w:kern w:val="0"/>
          <w:sz w:val="24"/>
          <w:szCs w:val="24"/>
          <w:lang w:eastAsia="pt-BR"/>
          <w14:ligatures w14:val="none"/>
        </w:rPr>
        <w:t>I. A autoclave é um método eficaz de esterilização</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que utiliza calor úmido sob pressão e é indicada para</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esterilizar materiais sensíveis ao calor seco.</w:t>
      </w:r>
    </w:p>
    <w:p w14:paraId="41C02828" w14:textId="45FC0C43" w:rsidR="00BE2B51" w:rsidRPr="00BE2B51" w:rsidRDefault="00BE2B51" w:rsidP="00BE2B51">
      <w:pPr>
        <w:spacing w:after="0" w:line="240" w:lineRule="auto"/>
        <w:jc w:val="both"/>
        <w:rPr>
          <w:rFonts w:ascii="Arial" w:eastAsia="Calibri" w:hAnsi="Arial" w:cs="Arial"/>
          <w:bCs/>
          <w:kern w:val="0"/>
          <w:sz w:val="24"/>
          <w:szCs w:val="24"/>
          <w:lang w:eastAsia="pt-BR"/>
          <w14:ligatures w14:val="none"/>
        </w:rPr>
      </w:pPr>
      <w:r w:rsidRPr="00BE2B51">
        <w:rPr>
          <w:rFonts w:ascii="Arial" w:eastAsia="Calibri" w:hAnsi="Arial" w:cs="Arial"/>
          <w:bCs/>
          <w:kern w:val="0"/>
          <w:sz w:val="24"/>
          <w:szCs w:val="24"/>
          <w:lang w:eastAsia="pt-BR"/>
          <w14:ligatures w14:val="none"/>
        </w:rPr>
        <w:t>II. O uso de antissépticos no preparo cirúrgico de pele</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pode ser dispensado se a pele do paciente estiver</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visivelmente limpa.</w:t>
      </w:r>
    </w:p>
    <w:p w14:paraId="2C9731D8" w14:textId="23828DA3" w:rsidR="00BE2B51" w:rsidRPr="00BE2B51" w:rsidRDefault="00BE2B51" w:rsidP="00BE2B51">
      <w:pPr>
        <w:spacing w:after="0" w:line="240" w:lineRule="auto"/>
        <w:jc w:val="both"/>
        <w:rPr>
          <w:rFonts w:ascii="Arial" w:eastAsia="Calibri" w:hAnsi="Arial" w:cs="Arial"/>
          <w:bCs/>
          <w:kern w:val="0"/>
          <w:sz w:val="24"/>
          <w:szCs w:val="24"/>
          <w:lang w:eastAsia="pt-BR"/>
          <w14:ligatures w14:val="none"/>
        </w:rPr>
      </w:pPr>
      <w:r w:rsidRPr="00BE2B51">
        <w:rPr>
          <w:rFonts w:ascii="Arial" w:eastAsia="Calibri" w:hAnsi="Arial" w:cs="Arial"/>
          <w:bCs/>
          <w:kern w:val="0"/>
          <w:sz w:val="24"/>
          <w:szCs w:val="24"/>
          <w:lang w:eastAsia="pt-BR"/>
          <w14:ligatures w14:val="none"/>
        </w:rPr>
        <w:t>III. Produtos semicríticos, como endoscópios, podem</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ser submetidos a desinfecção de alto nível, desde</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que não entrem em contato direto com tecidos</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estéreis.</w:t>
      </w:r>
    </w:p>
    <w:p w14:paraId="39ECF76F" w14:textId="0727204A" w:rsidR="00BE2B51" w:rsidRPr="00BE2B51" w:rsidRDefault="00BE2B51" w:rsidP="00BE2B51">
      <w:pPr>
        <w:spacing w:after="0" w:line="240" w:lineRule="auto"/>
        <w:jc w:val="both"/>
        <w:rPr>
          <w:rFonts w:ascii="Arial" w:eastAsia="Calibri" w:hAnsi="Arial" w:cs="Arial"/>
          <w:bCs/>
          <w:kern w:val="0"/>
          <w:sz w:val="24"/>
          <w:szCs w:val="24"/>
          <w:lang w:eastAsia="pt-BR"/>
          <w14:ligatures w14:val="none"/>
        </w:rPr>
      </w:pPr>
      <w:r w:rsidRPr="00BE2B51">
        <w:rPr>
          <w:rFonts w:ascii="Arial" w:eastAsia="Calibri" w:hAnsi="Arial" w:cs="Arial"/>
          <w:bCs/>
          <w:kern w:val="0"/>
          <w:sz w:val="24"/>
          <w:szCs w:val="24"/>
          <w:lang w:eastAsia="pt-BR"/>
          <w14:ligatures w14:val="none"/>
        </w:rPr>
        <w:t>IV. O glutaraldeído é um agente utilizado para</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desinfecção de alto nível, especialmente em</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materiais sensíveis ao calor, como instrumentos de</w:t>
      </w:r>
      <w:r>
        <w:rPr>
          <w:rFonts w:ascii="Arial" w:eastAsia="Calibri" w:hAnsi="Arial" w:cs="Arial"/>
          <w:bCs/>
          <w:kern w:val="0"/>
          <w:sz w:val="24"/>
          <w:szCs w:val="24"/>
          <w:lang w:eastAsia="pt-BR"/>
          <w14:ligatures w14:val="none"/>
        </w:rPr>
        <w:t xml:space="preserve"> </w:t>
      </w:r>
      <w:r w:rsidRPr="00BE2B51">
        <w:rPr>
          <w:rFonts w:ascii="Arial" w:eastAsia="Calibri" w:hAnsi="Arial" w:cs="Arial"/>
          <w:bCs/>
          <w:kern w:val="0"/>
          <w:sz w:val="24"/>
          <w:szCs w:val="24"/>
          <w:lang w:eastAsia="pt-BR"/>
          <w14:ligatures w14:val="none"/>
        </w:rPr>
        <w:t>fibra ótica.</w:t>
      </w:r>
    </w:p>
    <w:p w14:paraId="3FF5841F" w14:textId="77777777" w:rsidR="00BE2B51" w:rsidRDefault="00BE2B51" w:rsidP="00BE2B51">
      <w:pPr>
        <w:spacing w:after="0" w:line="240" w:lineRule="auto"/>
        <w:jc w:val="both"/>
        <w:rPr>
          <w:rFonts w:ascii="Arial" w:eastAsia="Calibri" w:hAnsi="Arial" w:cs="Arial"/>
          <w:bCs/>
          <w:kern w:val="0"/>
          <w:sz w:val="24"/>
          <w:szCs w:val="24"/>
          <w:lang w:eastAsia="pt-BR"/>
          <w14:ligatures w14:val="none"/>
        </w:rPr>
      </w:pPr>
    </w:p>
    <w:p w14:paraId="7CC3FD8A" w14:textId="77777777" w:rsidR="00BE2B51" w:rsidRDefault="00BE2B51" w:rsidP="00BE2B51">
      <w:pPr>
        <w:spacing w:after="0" w:line="240" w:lineRule="auto"/>
        <w:jc w:val="both"/>
        <w:rPr>
          <w:rFonts w:ascii="Arial" w:eastAsia="Calibri" w:hAnsi="Arial" w:cs="Arial"/>
          <w:bCs/>
          <w:kern w:val="0"/>
          <w:sz w:val="24"/>
          <w:szCs w:val="24"/>
          <w:lang w:eastAsia="pt-BR"/>
          <w14:ligatures w14:val="none"/>
        </w:rPr>
      </w:pPr>
    </w:p>
    <w:p w14:paraId="52DD33DE" w14:textId="48DA60E5" w:rsidR="00BE2B51" w:rsidRPr="00BE2B51" w:rsidRDefault="00BE2B51" w:rsidP="00BE2B51">
      <w:pPr>
        <w:spacing w:after="0" w:line="240" w:lineRule="auto"/>
        <w:jc w:val="both"/>
        <w:rPr>
          <w:rFonts w:ascii="Arial" w:eastAsia="Calibri" w:hAnsi="Arial" w:cs="Arial"/>
          <w:b/>
          <w:kern w:val="0"/>
          <w:sz w:val="24"/>
          <w:szCs w:val="24"/>
          <w:u w:val="single"/>
          <w:lang w:eastAsia="pt-BR"/>
          <w14:ligatures w14:val="none"/>
        </w:rPr>
      </w:pPr>
      <w:r w:rsidRPr="00BE2B51">
        <w:rPr>
          <w:rFonts w:ascii="Arial" w:eastAsia="Calibri" w:hAnsi="Arial" w:cs="Arial"/>
          <w:b/>
          <w:kern w:val="0"/>
          <w:sz w:val="24"/>
          <w:szCs w:val="24"/>
          <w:u w:val="single"/>
          <w:lang w:eastAsia="pt-BR"/>
          <w14:ligatures w14:val="none"/>
        </w:rPr>
        <w:t xml:space="preserve">É CORRETO apenas o que se </w:t>
      </w:r>
      <w:proofErr w:type="spellStart"/>
      <w:r w:rsidRPr="00BE2B51">
        <w:rPr>
          <w:rFonts w:ascii="Arial" w:eastAsia="Calibri" w:hAnsi="Arial" w:cs="Arial"/>
          <w:b/>
          <w:kern w:val="0"/>
          <w:sz w:val="24"/>
          <w:szCs w:val="24"/>
          <w:u w:val="single"/>
          <w:lang w:eastAsia="pt-BR"/>
          <w14:ligatures w14:val="none"/>
        </w:rPr>
        <w:t>afirma</w:t>
      </w:r>
      <w:proofErr w:type="spellEnd"/>
      <w:r w:rsidRPr="00BE2B51">
        <w:rPr>
          <w:rFonts w:ascii="Arial" w:eastAsia="Calibri" w:hAnsi="Arial" w:cs="Arial"/>
          <w:b/>
          <w:kern w:val="0"/>
          <w:sz w:val="24"/>
          <w:szCs w:val="24"/>
          <w:u w:val="single"/>
          <w:lang w:eastAsia="pt-BR"/>
          <w14:ligatures w14:val="none"/>
        </w:rPr>
        <w:t xml:space="preserve"> em:</w:t>
      </w:r>
    </w:p>
    <w:p w14:paraId="5B9D16E2" w14:textId="77777777" w:rsidR="00BE2B51" w:rsidRPr="00BE2B51" w:rsidRDefault="00BE2B51" w:rsidP="00BE2B51">
      <w:pPr>
        <w:spacing w:after="0" w:line="240" w:lineRule="auto"/>
        <w:jc w:val="both"/>
        <w:rPr>
          <w:rFonts w:ascii="Arial" w:eastAsia="Calibri" w:hAnsi="Arial" w:cs="Arial"/>
          <w:bCs/>
          <w:kern w:val="0"/>
          <w:sz w:val="24"/>
          <w:szCs w:val="24"/>
          <w:lang w:eastAsia="pt-BR"/>
          <w14:ligatures w14:val="none"/>
        </w:rPr>
      </w:pPr>
    </w:p>
    <w:p w14:paraId="0B1B9DA0" w14:textId="77777777" w:rsidR="00BE2B51" w:rsidRPr="00BE2B51" w:rsidRDefault="00BE2B51" w:rsidP="00BE2B51">
      <w:pPr>
        <w:spacing w:after="0" w:line="240" w:lineRule="auto"/>
        <w:jc w:val="both"/>
        <w:rPr>
          <w:rFonts w:ascii="Arial" w:eastAsia="Calibri" w:hAnsi="Arial" w:cs="Arial"/>
          <w:bCs/>
          <w:kern w:val="0"/>
          <w:sz w:val="24"/>
          <w:szCs w:val="24"/>
          <w:lang w:eastAsia="pt-BR"/>
          <w14:ligatures w14:val="none"/>
        </w:rPr>
      </w:pPr>
      <w:r w:rsidRPr="00BE2B51">
        <w:rPr>
          <w:rFonts w:ascii="Arial" w:eastAsia="Calibri" w:hAnsi="Arial" w:cs="Arial"/>
          <w:bCs/>
          <w:kern w:val="0"/>
          <w:sz w:val="24"/>
          <w:szCs w:val="24"/>
          <w:lang w:eastAsia="pt-BR"/>
          <w14:ligatures w14:val="none"/>
        </w:rPr>
        <w:t>A) I, III e IV</w:t>
      </w:r>
    </w:p>
    <w:p w14:paraId="3D7AABA9" w14:textId="77777777" w:rsidR="00BE2B51" w:rsidRPr="00BE2B51" w:rsidRDefault="00BE2B51" w:rsidP="00BE2B51">
      <w:pPr>
        <w:spacing w:after="0" w:line="240" w:lineRule="auto"/>
        <w:jc w:val="both"/>
        <w:rPr>
          <w:rFonts w:ascii="Arial" w:eastAsia="Calibri" w:hAnsi="Arial" w:cs="Arial"/>
          <w:bCs/>
          <w:kern w:val="0"/>
          <w:sz w:val="24"/>
          <w:szCs w:val="24"/>
          <w:lang w:eastAsia="pt-BR"/>
          <w14:ligatures w14:val="none"/>
        </w:rPr>
      </w:pPr>
      <w:r w:rsidRPr="00BE2B51">
        <w:rPr>
          <w:rFonts w:ascii="Arial" w:eastAsia="Calibri" w:hAnsi="Arial" w:cs="Arial"/>
          <w:bCs/>
          <w:kern w:val="0"/>
          <w:sz w:val="24"/>
          <w:szCs w:val="24"/>
          <w:lang w:eastAsia="pt-BR"/>
          <w14:ligatures w14:val="none"/>
        </w:rPr>
        <w:t>B) I, II e III</w:t>
      </w:r>
    </w:p>
    <w:p w14:paraId="26185680" w14:textId="77777777" w:rsidR="00BE2B51" w:rsidRPr="00BE2B51" w:rsidRDefault="00BE2B51" w:rsidP="00BE2B51">
      <w:pPr>
        <w:spacing w:after="0" w:line="240" w:lineRule="auto"/>
        <w:jc w:val="both"/>
        <w:rPr>
          <w:rFonts w:ascii="Arial" w:eastAsia="Calibri" w:hAnsi="Arial" w:cs="Arial"/>
          <w:bCs/>
          <w:kern w:val="0"/>
          <w:sz w:val="24"/>
          <w:szCs w:val="24"/>
          <w:lang w:eastAsia="pt-BR"/>
          <w14:ligatures w14:val="none"/>
        </w:rPr>
      </w:pPr>
      <w:r w:rsidRPr="00BE2B51">
        <w:rPr>
          <w:rFonts w:ascii="Arial" w:eastAsia="Calibri" w:hAnsi="Arial" w:cs="Arial"/>
          <w:bCs/>
          <w:kern w:val="0"/>
          <w:sz w:val="24"/>
          <w:szCs w:val="24"/>
          <w:lang w:eastAsia="pt-BR"/>
          <w14:ligatures w14:val="none"/>
        </w:rPr>
        <w:t>C) III e IV</w:t>
      </w:r>
    </w:p>
    <w:p w14:paraId="40B05022" w14:textId="77777777" w:rsidR="00BE2B51" w:rsidRDefault="00BE2B51" w:rsidP="00BE2B51">
      <w:pPr>
        <w:spacing w:after="0" w:line="240" w:lineRule="auto"/>
        <w:jc w:val="both"/>
        <w:rPr>
          <w:rFonts w:ascii="Arial" w:eastAsia="Calibri" w:hAnsi="Arial" w:cs="Arial"/>
          <w:bCs/>
          <w:kern w:val="0"/>
          <w:sz w:val="24"/>
          <w:szCs w:val="24"/>
          <w:lang w:eastAsia="pt-BR"/>
          <w14:ligatures w14:val="none"/>
        </w:rPr>
      </w:pPr>
      <w:r w:rsidRPr="00BE2B51">
        <w:rPr>
          <w:rFonts w:ascii="Arial" w:eastAsia="Calibri" w:hAnsi="Arial" w:cs="Arial"/>
          <w:bCs/>
          <w:kern w:val="0"/>
          <w:sz w:val="24"/>
          <w:szCs w:val="24"/>
          <w:lang w:eastAsia="pt-BR"/>
          <w14:ligatures w14:val="none"/>
        </w:rPr>
        <w:t xml:space="preserve">D) I e IV </w:t>
      </w:r>
    </w:p>
    <w:p w14:paraId="648DDC6A" w14:textId="3483D5DD" w:rsidR="00FF7987" w:rsidRDefault="00BE2B51" w:rsidP="00BE2B51">
      <w:pPr>
        <w:spacing w:after="0" w:line="240" w:lineRule="auto"/>
        <w:jc w:val="both"/>
        <w:rPr>
          <w:rFonts w:ascii="Arial" w:eastAsia="Calibri" w:hAnsi="Arial" w:cs="Arial"/>
          <w:bCs/>
          <w:kern w:val="0"/>
          <w:sz w:val="24"/>
          <w:szCs w:val="24"/>
          <w:lang w:eastAsia="pt-BR"/>
          <w14:ligatures w14:val="none"/>
        </w:rPr>
      </w:pPr>
      <w:r w:rsidRPr="00BE2B51">
        <w:rPr>
          <w:rFonts w:ascii="Arial" w:eastAsia="Calibri" w:hAnsi="Arial" w:cs="Arial"/>
          <w:bCs/>
          <w:kern w:val="0"/>
          <w:sz w:val="24"/>
          <w:szCs w:val="24"/>
          <w:lang w:eastAsia="pt-BR"/>
          <w14:ligatures w14:val="none"/>
        </w:rPr>
        <w:cr/>
      </w:r>
      <w:r w:rsidR="00FF7987" w:rsidRPr="00BE2B51">
        <w:rPr>
          <w:rFonts w:ascii="Arial" w:eastAsia="Calibri" w:hAnsi="Arial" w:cs="Arial"/>
          <w:bCs/>
          <w:kern w:val="0"/>
          <w:sz w:val="24"/>
          <w:szCs w:val="24"/>
          <w:lang w:eastAsia="pt-BR"/>
          <w14:ligatures w14:val="none"/>
        </w:rPr>
        <w:cr/>
      </w:r>
    </w:p>
    <w:p w14:paraId="45950C41" w14:textId="77777777" w:rsidR="00F82FA3" w:rsidRDefault="00F82FA3" w:rsidP="00BE2B51">
      <w:pPr>
        <w:spacing w:after="0" w:line="240" w:lineRule="auto"/>
        <w:jc w:val="both"/>
        <w:rPr>
          <w:rFonts w:ascii="Arial" w:eastAsia="Calibri" w:hAnsi="Arial" w:cs="Arial"/>
          <w:bCs/>
          <w:kern w:val="0"/>
          <w:sz w:val="24"/>
          <w:szCs w:val="24"/>
          <w:lang w:eastAsia="pt-BR"/>
          <w14:ligatures w14:val="none"/>
        </w:rPr>
      </w:pPr>
    </w:p>
    <w:p w14:paraId="3CC7E9DA" w14:textId="77777777" w:rsidR="00F82FA3" w:rsidRPr="00F82FA3" w:rsidRDefault="00F82FA3" w:rsidP="00F82FA3">
      <w:pPr>
        <w:shd w:val="clear" w:color="auto" w:fill="D9D9D9" w:themeFill="background1" w:themeFillShade="D9"/>
        <w:spacing w:after="0" w:line="240" w:lineRule="auto"/>
        <w:jc w:val="center"/>
        <w:rPr>
          <w:rFonts w:eastAsia="Calibri" w:cstheme="minorHAnsi"/>
          <w:b/>
          <w:bCs/>
          <w:kern w:val="0"/>
          <w:sz w:val="28"/>
          <w:szCs w:val="28"/>
          <w:lang w:eastAsia="pt-BR"/>
          <w14:ligatures w14:val="none"/>
        </w:rPr>
      </w:pPr>
      <w:r w:rsidRPr="00F82FA3">
        <w:rPr>
          <w:rFonts w:eastAsia="Calibri" w:cstheme="minorHAnsi"/>
          <w:b/>
          <w:bCs/>
          <w:kern w:val="0"/>
          <w:sz w:val="28"/>
          <w:szCs w:val="28"/>
          <w:lang w:eastAsia="pt-BR"/>
          <w14:ligatures w14:val="none"/>
        </w:rPr>
        <w:t>RESPOSTAS ASSINALADAS</w:t>
      </w:r>
    </w:p>
    <w:p w14:paraId="5C6334AC" w14:textId="77777777" w:rsidR="00F82FA3" w:rsidRPr="00F82FA3" w:rsidRDefault="00F82FA3" w:rsidP="00F82FA3">
      <w:pPr>
        <w:shd w:val="clear" w:color="auto" w:fill="D9D9D9" w:themeFill="background1" w:themeFillShade="D9"/>
        <w:spacing w:after="0" w:line="240" w:lineRule="auto"/>
        <w:jc w:val="center"/>
        <w:rPr>
          <w:rFonts w:eastAsia="Calibri" w:cstheme="minorHAnsi"/>
          <w:kern w:val="0"/>
          <w:lang w:eastAsia="pt-BR"/>
          <w14:ligatures w14:val="none"/>
        </w:rPr>
      </w:pPr>
    </w:p>
    <w:p w14:paraId="64E89A93" w14:textId="77777777" w:rsidR="00F82FA3" w:rsidRPr="00F82FA3" w:rsidRDefault="00F82FA3" w:rsidP="00F82FA3">
      <w:pPr>
        <w:spacing w:after="0" w:line="240" w:lineRule="auto"/>
        <w:rPr>
          <w:rFonts w:eastAsia="Calibri" w:cstheme="minorHAnsi"/>
          <w:kern w:val="0"/>
          <w:lang w:eastAsia="pt-BR"/>
          <w14:ligatures w14:val="none"/>
        </w:rPr>
      </w:pPr>
    </w:p>
    <w:p w14:paraId="4A7EEF6A" w14:textId="77777777" w:rsidR="00F82FA3" w:rsidRPr="00F82FA3" w:rsidRDefault="00F82FA3" w:rsidP="00F82FA3">
      <w:pPr>
        <w:spacing w:after="0" w:line="240" w:lineRule="auto"/>
        <w:rPr>
          <w:rFonts w:eastAsia="Calibri" w:cstheme="minorHAnsi"/>
          <w:kern w:val="0"/>
          <w:lang w:eastAsia="pt-BR"/>
          <w14:ligatures w14:val="none"/>
        </w:rPr>
      </w:pPr>
    </w:p>
    <w:tbl>
      <w:tblPr>
        <w:tblStyle w:val="Tabelacomgrade"/>
        <w:tblW w:w="0" w:type="auto"/>
        <w:jc w:val="center"/>
        <w:tblLook w:val="04A0" w:firstRow="1" w:lastRow="0" w:firstColumn="1" w:lastColumn="0" w:noHBand="0" w:noVBand="1"/>
      </w:tblPr>
      <w:tblGrid>
        <w:gridCol w:w="581"/>
        <w:gridCol w:w="581"/>
        <w:gridCol w:w="581"/>
        <w:gridCol w:w="581"/>
        <w:gridCol w:w="581"/>
        <w:gridCol w:w="581"/>
        <w:gridCol w:w="581"/>
        <w:gridCol w:w="581"/>
        <w:gridCol w:w="581"/>
        <w:gridCol w:w="581"/>
      </w:tblGrid>
      <w:tr w:rsidR="00F82FA3" w:rsidRPr="00F82FA3" w14:paraId="3EA1C3DE" w14:textId="77777777" w:rsidTr="00874122">
        <w:trPr>
          <w:jc w:val="center"/>
        </w:trPr>
        <w:tc>
          <w:tcPr>
            <w:tcW w:w="562" w:type="dxa"/>
          </w:tcPr>
          <w:p w14:paraId="02B39293"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01</w:t>
            </w:r>
          </w:p>
        </w:tc>
        <w:tc>
          <w:tcPr>
            <w:tcW w:w="567" w:type="dxa"/>
          </w:tcPr>
          <w:p w14:paraId="3E0AB571"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02</w:t>
            </w:r>
          </w:p>
        </w:tc>
        <w:tc>
          <w:tcPr>
            <w:tcW w:w="567" w:type="dxa"/>
          </w:tcPr>
          <w:p w14:paraId="3BDF980E"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03</w:t>
            </w:r>
          </w:p>
        </w:tc>
        <w:tc>
          <w:tcPr>
            <w:tcW w:w="567" w:type="dxa"/>
          </w:tcPr>
          <w:p w14:paraId="0BD92010"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04</w:t>
            </w:r>
          </w:p>
        </w:tc>
        <w:tc>
          <w:tcPr>
            <w:tcW w:w="567" w:type="dxa"/>
          </w:tcPr>
          <w:p w14:paraId="23AFCA86"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05</w:t>
            </w:r>
          </w:p>
        </w:tc>
        <w:tc>
          <w:tcPr>
            <w:tcW w:w="567" w:type="dxa"/>
          </w:tcPr>
          <w:p w14:paraId="29F93FD0"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06</w:t>
            </w:r>
          </w:p>
        </w:tc>
        <w:tc>
          <w:tcPr>
            <w:tcW w:w="567" w:type="dxa"/>
          </w:tcPr>
          <w:p w14:paraId="5A11CCD4"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07</w:t>
            </w:r>
          </w:p>
        </w:tc>
        <w:tc>
          <w:tcPr>
            <w:tcW w:w="567" w:type="dxa"/>
          </w:tcPr>
          <w:p w14:paraId="77EBB8AE"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08</w:t>
            </w:r>
          </w:p>
        </w:tc>
        <w:tc>
          <w:tcPr>
            <w:tcW w:w="567" w:type="dxa"/>
          </w:tcPr>
          <w:p w14:paraId="2918D8FC"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09</w:t>
            </w:r>
          </w:p>
        </w:tc>
        <w:tc>
          <w:tcPr>
            <w:tcW w:w="567" w:type="dxa"/>
          </w:tcPr>
          <w:p w14:paraId="3948F312"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10</w:t>
            </w:r>
          </w:p>
        </w:tc>
      </w:tr>
      <w:tr w:rsidR="00F82FA3" w:rsidRPr="00F82FA3" w14:paraId="28E23AA4" w14:textId="77777777" w:rsidTr="00874122">
        <w:trPr>
          <w:jc w:val="center"/>
        </w:trPr>
        <w:tc>
          <w:tcPr>
            <w:tcW w:w="562" w:type="dxa"/>
          </w:tcPr>
          <w:p w14:paraId="5EE3FCAE"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6B6181AA"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16B84A86"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370FC295"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72A8A80A"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4B4386A3"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7890F08E"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6B697384"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47817993"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4D21E886"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r>
    </w:tbl>
    <w:p w14:paraId="09F076E1" w14:textId="77777777" w:rsidR="00F82FA3" w:rsidRPr="00F82FA3" w:rsidRDefault="00F82FA3" w:rsidP="00F82FA3">
      <w:pPr>
        <w:spacing w:after="0" w:line="240" w:lineRule="auto"/>
        <w:rPr>
          <w:rFonts w:eastAsia="Calibri" w:cstheme="minorHAnsi"/>
          <w:kern w:val="0"/>
          <w:sz w:val="36"/>
          <w:szCs w:val="36"/>
          <w:lang w:eastAsia="pt-BR"/>
          <w14:ligatures w14:val="none"/>
        </w:rPr>
      </w:pPr>
    </w:p>
    <w:tbl>
      <w:tblPr>
        <w:tblStyle w:val="Tabelacomgrade"/>
        <w:tblW w:w="0" w:type="auto"/>
        <w:jc w:val="center"/>
        <w:tblLook w:val="04A0" w:firstRow="1" w:lastRow="0" w:firstColumn="1" w:lastColumn="0" w:noHBand="0" w:noVBand="1"/>
      </w:tblPr>
      <w:tblGrid>
        <w:gridCol w:w="581"/>
        <w:gridCol w:w="581"/>
        <w:gridCol w:w="581"/>
        <w:gridCol w:w="581"/>
        <w:gridCol w:w="581"/>
        <w:gridCol w:w="581"/>
        <w:gridCol w:w="581"/>
        <w:gridCol w:w="581"/>
        <w:gridCol w:w="581"/>
        <w:gridCol w:w="581"/>
      </w:tblGrid>
      <w:tr w:rsidR="00F82FA3" w:rsidRPr="00F82FA3" w14:paraId="1B8B88CE" w14:textId="77777777" w:rsidTr="00874122">
        <w:trPr>
          <w:jc w:val="center"/>
        </w:trPr>
        <w:tc>
          <w:tcPr>
            <w:tcW w:w="562" w:type="dxa"/>
          </w:tcPr>
          <w:p w14:paraId="690D4C49"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11</w:t>
            </w:r>
          </w:p>
        </w:tc>
        <w:tc>
          <w:tcPr>
            <w:tcW w:w="567" w:type="dxa"/>
          </w:tcPr>
          <w:p w14:paraId="3E346F5A"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12</w:t>
            </w:r>
          </w:p>
        </w:tc>
        <w:tc>
          <w:tcPr>
            <w:tcW w:w="567" w:type="dxa"/>
          </w:tcPr>
          <w:p w14:paraId="7CA09992"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13</w:t>
            </w:r>
          </w:p>
        </w:tc>
        <w:tc>
          <w:tcPr>
            <w:tcW w:w="567" w:type="dxa"/>
          </w:tcPr>
          <w:p w14:paraId="383079FD"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14</w:t>
            </w:r>
          </w:p>
        </w:tc>
        <w:tc>
          <w:tcPr>
            <w:tcW w:w="567" w:type="dxa"/>
          </w:tcPr>
          <w:p w14:paraId="36C4B3CE"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15</w:t>
            </w:r>
          </w:p>
        </w:tc>
        <w:tc>
          <w:tcPr>
            <w:tcW w:w="567" w:type="dxa"/>
          </w:tcPr>
          <w:p w14:paraId="3332B7F5"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16</w:t>
            </w:r>
          </w:p>
        </w:tc>
        <w:tc>
          <w:tcPr>
            <w:tcW w:w="567" w:type="dxa"/>
          </w:tcPr>
          <w:p w14:paraId="3BC80ED7"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17</w:t>
            </w:r>
          </w:p>
        </w:tc>
        <w:tc>
          <w:tcPr>
            <w:tcW w:w="567" w:type="dxa"/>
          </w:tcPr>
          <w:p w14:paraId="04EE29F9"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18</w:t>
            </w:r>
          </w:p>
        </w:tc>
        <w:tc>
          <w:tcPr>
            <w:tcW w:w="567" w:type="dxa"/>
          </w:tcPr>
          <w:p w14:paraId="3FCCDD18"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19</w:t>
            </w:r>
          </w:p>
        </w:tc>
        <w:tc>
          <w:tcPr>
            <w:tcW w:w="567" w:type="dxa"/>
          </w:tcPr>
          <w:p w14:paraId="314ABEEE" w14:textId="77777777" w:rsidR="00F82FA3" w:rsidRPr="00F82FA3" w:rsidRDefault="00F82FA3" w:rsidP="00F82FA3">
            <w:pPr>
              <w:spacing w:line="259" w:lineRule="auto"/>
              <w:jc w:val="center"/>
              <w:rPr>
                <w:rFonts w:eastAsia="Calibri" w:cstheme="minorHAnsi"/>
                <w:b/>
                <w:bCs/>
                <w:kern w:val="0"/>
                <w:sz w:val="36"/>
                <w:szCs w:val="36"/>
                <w:lang w:eastAsia="pt-BR"/>
                <w14:ligatures w14:val="none"/>
              </w:rPr>
            </w:pPr>
            <w:r w:rsidRPr="00F82FA3">
              <w:rPr>
                <w:rFonts w:eastAsia="Calibri" w:cstheme="minorHAnsi"/>
                <w:b/>
                <w:bCs/>
                <w:kern w:val="0"/>
                <w:sz w:val="36"/>
                <w:szCs w:val="36"/>
                <w:lang w:eastAsia="pt-BR"/>
                <w14:ligatures w14:val="none"/>
              </w:rPr>
              <w:t>20</w:t>
            </w:r>
          </w:p>
        </w:tc>
      </w:tr>
      <w:tr w:rsidR="00F82FA3" w:rsidRPr="00F82FA3" w14:paraId="33851CF4" w14:textId="77777777" w:rsidTr="00874122">
        <w:trPr>
          <w:jc w:val="center"/>
        </w:trPr>
        <w:tc>
          <w:tcPr>
            <w:tcW w:w="562" w:type="dxa"/>
          </w:tcPr>
          <w:p w14:paraId="530C003B"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0E71B685"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3B73D30D"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65745F2E"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3C745029"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553416AD"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4A56C643"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7E00C2E4"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7E419AC3"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c>
          <w:tcPr>
            <w:tcW w:w="567" w:type="dxa"/>
          </w:tcPr>
          <w:p w14:paraId="35DB2772" w14:textId="77777777" w:rsidR="00F82FA3" w:rsidRPr="00F82FA3" w:rsidRDefault="00F82FA3" w:rsidP="00F82FA3">
            <w:pPr>
              <w:spacing w:line="259" w:lineRule="auto"/>
              <w:jc w:val="center"/>
              <w:rPr>
                <w:rFonts w:eastAsia="Calibri" w:cstheme="minorHAnsi"/>
                <w:kern w:val="0"/>
                <w:sz w:val="36"/>
                <w:szCs w:val="36"/>
                <w:lang w:eastAsia="pt-BR"/>
                <w14:ligatures w14:val="none"/>
              </w:rPr>
            </w:pPr>
          </w:p>
        </w:tc>
      </w:tr>
    </w:tbl>
    <w:p w14:paraId="14B47CA2" w14:textId="77777777" w:rsidR="00F82FA3" w:rsidRPr="00F82FA3" w:rsidRDefault="00F82FA3" w:rsidP="00F82FA3">
      <w:pPr>
        <w:spacing w:after="0" w:line="240" w:lineRule="auto"/>
        <w:jc w:val="center"/>
        <w:rPr>
          <w:rFonts w:eastAsia="Calibri" w:cstheme="minorHAnsi"/>
          <w:kern w:val="0"/>
          <w:lang w:eastAsia="pt-BR"/>
          <w14:ligatures w14:val="none"/>
        </w:rPr>
      </w:pPr>
    </w:p>
    <w:p w14:paraId="6B1E0AF8" w14:textId="77777777" w:rsidR="00F82FA3" w:rsidRPr="00F82FA3" w:rsidRDefault="00F82FA3" w:rsidP="00F82FA3">
      <w:pPr>
        <w:spacing w:after="0" w:line="240" w:lineRule="auto"/>
        <w:rPr>
          <w:rFonts w:eastAsia="Calibri" w:cstheme="minorHAnsi"/>
          <w:kern w:val="0"/>
          <w:lang w:eastAsia="pt-BR"/>
          <w14:ligatures w14:val="none"/>
        </w:rPr>
      </w:pPr>
    </w:p>
    <w:p w14:paraId="7A97CE2A" w14:textId="77777777" w:rsidR="00F82FA3" w:rsidRPr="00F82FA3" w:rsidRDefault="00F82FA3" w:rsidP="00F82FA3">
      <w:pPr>
        <w:spacing w:after="0" w:line="240" w:lineRule="auto"/>
        <w:rPr>
          <w:rFonts w:eastAsia="Calibri" w:cstheme="minorHAnsi"/>
          <w:kern w:val="0"/>
          <w:lang w:eastAsia="pt-BR"/>
          <w14:ligatures w14:val="none"/>
        </w:rPr>
      </w:pPr>
    </w:p>
    <w:p w14:paraId="2CCD2E0D" w14:textId="77777777" w:rsidR="00F82FA3" w:rsidRPr="00F82FA3" w:rsidRDefault="00F82FA3" w:rsidP="00F82FA3">
      <w:pPr>
        <w:tabs>
          <w:tab w:val="left" w:pos="1545"/>
        </w:tabs>
        <w:spacing w:after="0" w:line="240" w:lineRule="auto"/>
        <w:jc w:val="center"/>
        <w:rPr>
          <w:rFonts w:eastAsia="Calibri" w:cstheme="minorHAnsi"/>
          <w:kern w:val="0"/>
          <w:lang w:eastAsia="pt-BR"/>
          <w14:ligatures w14:val="none"/>
        </w:rPr>
      </w:pPr>
      <w:r w:rsidRPr="00F82FA3">
        <w:rPr>
          <w:rFonts w:eastAsia="Calibri" w:cstheme="minorHAnsi"/>
          <w:kern w:val="0"/>
          <w:lang w:eastAsia="pt-BR"/>
          <w14:ligatures w14:val="none"/>
        </w:rPr>
        <w:t>Via do candidato para conferência do gabarito</w:t>
      </w:r>
    </w:p>
    <w:p w14:paraId="566C67E3" w14:textId="77777777" w:rsidR="00F82FA3" w:rsidRPr="00F82FA3" w:rsidRDefault="00F82FA3" w:rsidP="00F82FA3">
      <w:pPr>
        <w:spacing w:line="259" w:lineRule="auto"/>
        <w:ind w:left="-284"/>
        <w:jc w:val="both"/>
        <w:rPr>
          <w:rFonts w:ascii="Arial" w:hAnsi="Arial" w:cs="Arial"/>
          <w:sz w:val="24"/>
          <w:szCs w:val="24"/>
        </w:rPr>
      </w:pPr>
    </w:p>
    <w:p w14:paraId="0BADDE3D" w14:textId="77777777" w:rsidR="00F82FA3" w:rsidRDefault="00F82FA3" w:rsidP="00BE2B51">
      <w:pPr>
        <w:spacing w:after="0" w:line="240" w:lineRule="auto"/>
        <w:jc w:val="both"/>
        <w:rPr>
          <w:rFonts w:ascii="Arial" w:eastAsia="Calibri" w:hAnsi="Arial" w:cs="Arial"/>
          <w:bCs/>
          <w:kern w:val="0"/>
          <w:sz w:val="24"/>
          <w:szCs w:val="24"/>
          <w:lang w:eastAsia="pt-BR"/>
          <w14:ligatures w14:val="none"/>
        </w:rPr>
      </w:pPr>
    </w:p>
    <w:p w14:paraId="5D0E095D" w14:textId="77777777" w:rsidR="00F82FA3" w:rsidRDefault="00F82FA3" w:rsidP="00BE2B51">
      <w:pPr>
        <w:spacing w:after="0" w:line="240" w:lineRule="auto"/>
        <w:jc w:val="both"/>
        <w:rPr>
          <w:rFonts w:ascii="Arial" w:eastAsia="Calibri" w:hAnsi="Arial" w:cs="Arial"/>
          <w:bCs/>
          <w:kern w:val="0"/>
          <w:sz w:val="24"/>
          <w:szCs w:val="24"/>
          <w:lang w:eastAsia="pt-BR"/>
          <w14:ligatures w14:val="none"/>
        </w:rPr>
      </w:pPr>
    </w:p>
    <w:p w14:paraId="1508F7A4" w14:textId="77777777" w:rsidR="00F82FA3" w:rsidRDefault="00F82FA3" w:rsidP="00BE2B51">
      <w:pPr>
        <w:spacing w:after="0" w:line="240" w:lineRule="auto"/>
        <w:jc w:val="both"/>
        <w:rPr>
          <w:rFonts w:ascii="Arial" w:eastAsia="Calibri" w:hAnsi="Arial" w:cs="Arial"/>
          <w:bCs/>
          <w:kern w:val="0"/>
          <w:sz w:val="24"/>
          <w:szCs w:val="24"/>
          <w:lang w:eastAsia="pt-BR"/>
          <w14:ligatures w14:val="none"/>
        </w:rPr>
      </w:pPr>
    </w:p>
    <w:p w14:paraId="6B5AA6D3" w14:textId="77777777" w:rsidR="00F82FA3" w:rsidRDefault="00F82FA3" w:rsidP="00BE2B51">
      <w:pPr>
        <w:spacing w:after="0" w:line="240" w:lineRule="auto"/>
        <w:jc w:val="both"/>
        <w:rPr>
          <w:rFonts w:ascii="Arial" w:eastAsia="Calibri" w:hAnsi="Arial" w:cs="Arial"/>
          <w:bCs/>
          <w:kern w:val="0"/>
          <w:sz w:val="24"/>
          <w:szCs w:val="24"/>
          <w:lang w:eastAsia="pt-BR"/>
          <w14:ligatures w14:val="none"/>
        </w:rPr>
      </w:pPr>
    </w:p>
    <w:p w14:paraId="28E232B5" w14:textId="77777777" w:rsidR="00F82FA3" w:rsidRPr="00BE2B51" w:rsidRDefault="00F82FA3" w:rsidP="00BE2B51">
      <w:pPr>
        <w:spacing w:after="0" w:line="240" w:lineRule="auto"/>
        <w:jc w:val="both"/>
        <w:rPr>
          <w:rFonts w:ascii="Arial" w:eastAsia="Calibri" w:hAnsi="Arial" w:cs="Arial"/>
          <w:bCs/>
          <w:kern w:val="0"/>
          <w:sz w:val="24"/>
          <w:szCs w:val="24"/>
          <w:lang w:eastAsia="pt-BR"/>
          <w14:ligatures w14:val="none"/>
        </w:rPr>
      </w:pPr>
    </w:p>
    <w:sectPr w:rsidR="00F82FA3" w:rsidRPr="00BE2B5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6D129" w14:textId="77777777" w:rsidR="003B7062" w:rsidRDefault="003B7062" w:rsidP="0063355C">
      <w:pPr>
        <w:spacing w:after="0" w:line="240" w:lineRule="auto"/>
      </w:pPr>
      <w:r>
        <w:separator/>
      </w:r>
    </w:p>
  </w:endnote>
  <w:endnote w:type="continuationSeparator" w:id="0">
    <w:p w14:paraId="22725F19" w14:textId="77777777" w:rsidR="003B7062" w:rsidRDefault="003B7062" w:rsidP="0063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1C4BF" w14:textId="77777777" w:rsidR="003B7062" w:rsidRDefault="003B7062" w:rsidP="0063355C">
      <w:pPr>
        <w:spacing w:after="0" w:line="240" w:lineRule="auto"/>
      </w:pPr>
      <w:r>
        <w:separator/>
      </w:r>
    </w:p>
  </w:footnote>
  <w:footnote w:type="continuationSeparator" w:id="0">
    <w:p w14:paraId="7F80EDD8" w14:textId="77777777" w:rsidR="003B7062" w:rsidRDefault="003B7062" w:rsidP="0063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4745" w14:textId="6B2A8C9D" w:rsidR="0063355C" w:rsidRDefault="0063355C">
    <w:pPr>
      <w:pStyle w:val="Cabealho"/>
    </w:pPr>
    <w:r>
      <w:rPr>
        <w:noProof/>
      </w:rPr>
      <w:drawing>
        <wp:inline distT="0" distB="0" distL="0" distR="0" wp14:anchorId="64B27B08" wp14:editId="0848C7ED">
          <wp:extent cx="5401310" cy="1048385"/>
          <wp:effectExtent l="0" t="0" r="8890" b="0"/>
          <wp:docPr id="204396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1048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066"/>
    <w:multiLevelType w:val="hybridMultilevel"/>
    <w:tmpl w:val="16E6F54A"/>
    <w:lvl w:ilvl="0" w:tplc="4D8691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367393"/>
    <w:multiLevelType w:val="hybridMultilevel"/>
    <w:tmpl w:val="83561E3E"/>
    <w:lvl w:ilvl="0" w:tplc="222EA8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272AE3"/>
    <w:multiLevelType w:val="hybridMultilevel"/>
    <w:tmpl w:val="D54C5D90"/>
    <w:lvl w:ilvl="0" w:tplc="D38E722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5C4869"/>
    <w:multiLevelType w:val="hybridMultilevel"/>
    <w:tmpl w:val="20C8F0C0"/>
    <w:lvl w:ilvl="0" w:tplc="1AD6C6A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5B77215"/>
    <w:multiLevelType w:val="hybridMultilevel"/>
    <w:tmpl w:val="7FF8C202"/>
    <w:lvl w:ilvl="0" w:tplc="83BC2D8A">
      <w:start w:val="1"/>
      <w:numFmt w:val="decimal"/>
      <w:lvlText w:val="%1)"/>
      <w:lvlJc w:val="left"/>
      <w:pPr>
        <w:tabs>
          <w:tab w:val="num" w:pos="720"/>
        </w:tabs>
        <w:ind w:left="720" w:hanging="360"/>
      </w:pPr>
      <w:rPr>
        <w:rFonts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num w:numId="1" w16cid:durableId="1274291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825089">
    <w:abstractNumId w:val="1"/>
  </w:num>
  <w:num w:numId="3" w16cid:durableId="493029769">
    <w:abstractNumId w:val="3"/>
  </w:num>
  <w:num w:numId="4" w16cid:durableId="1328747663">
    <w:abstractNumId w:val="2"/>
  </w:num>
  <w:num w:numId="5" w16cid:durableId="168088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5E"/>
    <w:rsid w:val="00012BB1"/>
    <w:rsid w:val="00024532"/>
    <w:rsid w:val="000E2775"/>
    <w:rsid w:val="000F7436"/>
    <w:rsid w:val="001170DD"/>
    <w:rsid w:val="0016229D"/>
    <w:rsid w:val="001627B7"/>
    <w:rsid w:val="001C53C4"/>
    <w:rsid w:val="001C629C"/>
    <w:rsid w:val="001F3FD1"/>
    <w:rsid w:val="00251343"/>
    <w:rsid w:val="002535D0"/>
    <w:rsid w:val="00341F5E"/>
    <w:rsid w:val="003902A6"/>
    <w:rsid w:val="003919A2"/>
    <w:rsid w:val="003B7062"/>
    <w:rsid w:val="003D1592"/>
    <w:rsid w:val="00510286"/>
    <w:rsid w:val="0063355C"/>
    <w:rsid w:val="00734B71"/>
    <w:rsid w:val="008D18C8"/>
    <w:rsid w:val="00907AED"/>
    <w:rsid w:val="009C3440"/>
    <w:rsid w:val="009C3F08"/>
    <w:rsid w:val="009D41C5"/>
    <w:rsid w:val="009D785F"/>
    <w:rsid w:val="009E0E31"/>
    <w:rsid w:val="009F21C0"/>
    <w:rsid w:val="00A10320"/>
    <w:rsid w:val="00AC0120"/>
    <w:rsid w:val="00B87786"/>
    <w:rsid w:val="00B958B7"/>
    <w:rsid w:val="00BB3DF9"/>
    <w:rsid w:val="00BB4D6C"/>
    <w:rsid w:val="00BE2B51"/>
    <w:rsid w:val="00C159C4"/>
    <w:rsid w:val="00CA0D97"/>
    <w:rsid w:val="00D556A4"/>
    <w:rsid w:val="00DA58D4"/>
    <w:rsid w:val="00ED7755"/>
    <w:rsid w:val="00F24F47"/>
    <w:rsid w:val="00F82FA3"/>
    <w:rsid w:val="00FA1700"/>
    <w:rsid w:val="00FF79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C8642"/>
  <w15:chartTrackingRefBased/>
  <w15:docId w15:val="{F6FC7B09-16DD-4DEA-A310-B6BDD27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F5E"/>
    <w:pPr>
      <w:spacing w:line="256" w:lineRule="auto"/>
    </w:pPr>
  </w:style>
  <w:style w:type="paragraph" w:styleId="Ttulo1">
    <w:name w:val="heading 1"/>
    <w:basedOn w:val="Normal"/>
    <w:next w:val="Normal"/>
    <w:link w:val="Ttulo1Char"/>
    <w:uiPriority w:val="9"/>
    <w:qFormat/>
    <w:rsid w:val="00341F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341F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41F5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41F5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341F5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341F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41F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41F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41F5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41F5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41F5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41F5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41F5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41F5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41F5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41F5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41F5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41F5E"/>
    <w:rPr>
      <w:rFonts w:eastAsiaTheme="majorEastAsia" w:cstheme="majorBidi"/>
      <w:color w:val="272727" w:themeColor="text1" w:themeTint="D8"/>
    </w:rPr>
  </w:style>
  <w:style w:type="paragraph" w:styleId="Ttulo">
    <w:name w:val="Title"/>
    <w:basedOn w:val="Normal"/>
    <w:next w:val="Normal"/>
    <w:link w:val="TtuloChar"/>
    <w:uiPriority w:val="10"/>
    <w:qFormat/>
    <w:rsid w:val="00341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41F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41F5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41F5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41F5E"/>
    <w:pPr>
      <w:spacing w:before="160"/>
      <w:jc w:val="center"/>
    </w:pPr>
    <w:rPr>
      <w:i/>
      <w:iCs/>
      <w:color w:val="404040" w:themeColor="text1" w:themeTint="BF"/>
    </w:rPr>
  </w:style>
  <w:style w:type="character" w:customStyle="1" w:styleId="CitaoChar">
    <w:name w:val="Citação Char"/>
    <w:basedOn w:val="Fontepargpadro"/>
    <w:link w:val="Citao"/>
    <w:uiPriority w:val="29"/>
    <w:rsid w:val="00341F5E"/>
    <w:rPr>
      <w:i/>
      <w:iCs/>
      <w:color w:val="404040" w:themeColor="text1" w:themeTint="BF"/>
    </w:rPr>
  </w:style>
  <w:style w:type="paragraph" w:styleId="PargrafodaLista">
    <w:name w:val="List Paragraph"/>
    <w:basedOn w:val="Normal"/>
    <w:uiPriority w:val="34"/>
    <w:qFormat/>
    <w:rsid w:val="00341F5E"/>
    <w:pPr>
      <w:ind w:left="720"/>
      <w:contextualSpacing/>
    </w:pPr>
  </w:style>
  <w:style w:type="character" w:styleId="nfaseIntensa">
    <w:name w:val="Intense Emphasis"/>
    <w:basedOn w:val="Fontepargpadro"/>
    <w:uiPriority w:val="21"/>
    <w:qFormat/>
    <w:rsid w:val="00341F5E"/>
    <w:rPr>
      <w:i/>
      <w:iCs/>
      <w:color w:val="2F5496" w:themeColor="accent1" w:themeShade="BF"/>
    </w:rPr>
  </w:style>
  <w:style w:type="paragraph" w:styleId="CitaoIntensa">
    <w:name w:val="Intense Quote"/>
    <w:basedOn w:val="Normal"/>
    <w:next w:val="Normal"/>
    <w:link w:val="CitaoIntensaChar"/>
    <w:uiPriority w:val="30"/>
    <w:qFormat/>
    <w:rsid w:val="00341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341F5E"/>
    <w:rPr>
      <w:i/>
      <w:iCs/>
      <w:color w:val="2F5496" w:themeColor="accent1" w:themeShade="BF"/>
    </w:rPr>
  </w:style>
  <w:style w:type="character" w:styleId="RefernciaIntensa">
    <w:name w:val="Intense Reference"/>
    <w:basedOn w:val="Fontepargpadro"/>
    <w:uiPriority w:val="32"/>
    <w:qFormat/>
    <w:rsid w:val="00341F5E"/>
    <w:rPr>
      <w:b/>
      <w:bCs/>
      <w:smallCaps/>
      <w:color w:val="2F5496" w:themeColor="accent1" w:themeShade="BF"/>
      <w:spacing w:val="5"/>
    </w:rPr>
  </w:style>
  <w:style w:type="table" w:styleId="Tabelacomgrade">
    <w:name w:val="Table Grid"/>
    <w:basedOn w:val="Tabelanormal"/>
    <w:uiPriority w:val="39"/>
    <w:rsid w:val="009F2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35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355C"/>
  </w:style>
  <w:style w:type="paragraph" w:styleId="Rodap">
    <w:name w:val="footer"/>
    <w:basedOn w:val="Normal"/>
    <w:link w:val="RodapChar"/>
    <w:uiPriority w:val="99"/>
    <w:unhideWhenUsed/>
    <w:rsid w:val="0063355C"/>
    <w:pPr>
      <w:tabs>
        <w:tab w:val="center" w:pos="4252"/>
        <w:tab w:val="right" w:pos="8504"/>
      </w:tabs>
      <w:spacing w:after="0" w:line="240" w:lineRule="auto"/>
    </w:pPr>
  </w:style>
  <w:style w:type="character" w:customStyle="1" w:styleId="RodapChar">
    <w:name w:val="Rodapé Char"/>
    <w:basedOn w:val="Fontepargpadro"/>
    <w:link w:val="Rodap"/>
    <w:uiPriority w:val="99"/>
    <w:rsid w:val="0063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14</Pages>
  <Words>4129</Words>
  <Characters>22302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INDET</dc:creator>
  <cp:keywords/>
  <dc:description/>
  <cp:lastModifiedBy>INDET</cp:lastModifiedBy>
  <cp:revision>18</cp:revision>
  <cp:lastPrinted>2025-09-26T11:10:00Z</cp:lastPrinted>
  <dcterms:created xsi:type="dcterms:W3CDTF">2025-09-24T19:06:00Z</dcterms:created>
  <dcterms:modified xsi:type="dcterms:W3CDTF">2025-09-26T13:28:00Z</dcterms:modified>
</cp:coreProperties>
</file>