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CE48" w14:textId="4F2E104B" w:rsidR="001856BD" w:rsidRPr="00900F9C" w:rsidRDefault="0029783C" w:rsidP="00900F9C">
      <w:pPr>
        <w:pStyle w:val="Corpodetexto"/>
        <w:spacing w:before="1" w:line="362" w:lineRule="auto"/>
        <w:ind w:right="133"/>
        <w:jc w:val="both"/>
        <w:rPr>
          <w:lang w:val="pt-BR"/>
        </w:rPr>
      </w:pPr>
      <w:r>
        <w:rPr>
          <w:rFonts w:ascii="Arial" w:hAnsi="Arial" w:cs="Arial"/>
          <w:b/>
          <w:bCs/>
        </w:rPr>
        <w:t>REUNIAO ORDIN</w:t>
      </w:r>
      <w:r w:rsidR="00F516FF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RIA DO CONSELHO MUNICIPAL DO</w:t>
      </w:r>
      <w:r w:rsidR="005D523C">
        <w:rPr>
          <w:rFonts w:ascii="Arial" w:hAnsi="Arial" w:cs="Arial"/>
          <w:b/>
          <w:bCs/>
        </w:rPr>
        <w:t>S DIREITOS A PESSOA</w:t>
      </w:r>
      <w:r>
        <w:rPr>
          <w:rFonts w:ascii="Arial" w:hAnsi="Arial" w:cs="Arial"/>
          <w:b/>
          <w:bCs/>
        </w:rPr>
        <w:t xml:space="preserve"> IDOS</w:t>
      </w:r>
      <w:r w:rsidR="005D523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–</w:t>
      </w:r>
      <w:r w:rsidR="00B76CA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CM</w:t>
      </w:r>
      <w:r w:rsidR="005D523C">
        <w:rPr>
          <w:rFonts w:ascii="Arial" w:hAnsi="Arial" w:cs="Arial"/>
          <w:b/>
          <w:bCs/>
        </w:rPr>
        <w:t>DP</w:t>
      </w:r>
      <w:r>
        <w:rPr>
          <w:rFonts w:ascii="Arial" w:hAnsi="Arial" w:cs="Arial"/>
          <w:b/>
          <w:bCs/>
        </w:rPr>
        <w:t xml:space="preserve">I </w:t>
      </w:r>
      <w:r w:rsidR="00B71F98">
        <w:rPr>
          <w:rFonts w:ascii="Arial" w:hAnsi="Arial" w:cs="Arial"/>
          <w:b/>
          <w:bCs/>
        </w:rPr>
        <w:t>ATA Nº 1</w:t>
      </w:r>
      <w:r w:rsidR="00A07E6C">
        <w:rPr>
          <w:rFonts w:ascii="Arial" w:hAnsi="Arial" w:cs="Arial"/>
          <w:b/>
          <w:bCs/>
        </w:rPr>
        <w:t>9</w:t>
      </w:r>
      <w:r w:rsidR="00B71F98">
        <w:rPr>
          <w:rFonts w:ascii="Arial" w:hAnsi="Arial" w:cs="Arial"/>
          <w:b/>
          <w:bCs/>
        </w:rPr>
        <w:t xml:space="preserve"> (</w:t>
      </w:r>
      <w:r w:rsidR="00D921B2">
        <w:rPr>
          <w:rFonts w:ascii="Arial" w:hAnsi="Arial" w:cs="Arial"/>
          <w:b/>
          <w:bCs/>
        </w:rPr>
        <w:t>DEZ</w:t>
      </w:r>
      <w:r w:rsidR="00A07E6C">
        <w:rPr>
          <w:rFonts w:ascii="Arial" w:hAnsi="Arial" w:cs="Arial"/>
          <w:b/>
          <w:bCs/>
        </w:rPr>
        <w:t>ENOVE</w:t>
      </w:r>
      <w:r w:rsidR="00B71F98">
        <w:rPr>
          <w:rFonts w:ascii="Arial" w:hAnsi="Arial" w:cs="Arial"/>
          <w:b/>
          <w:bCs/>
        </w:rPr>
        <w:t xml:space="preserve">) </w:t>
      </w:r>
      <w:r w:rsidR="00B71F98" w:rsidRPr="001760BF">
        <w:rPr>
          <w:rFonts w:ascii="Arial" w:hAnsi="Arial" w:cs="Arial"/>
        </w:rPr>
        <w:t>aos</w:t>
      </w:r>
      <w:r w:rsidRPr="001760BF">
        <w:rPr>
          <w:rFonts w:ascii="Arial" w:hAnsi="Arial" w:cs="Arial"/>
        </w:rPr>
        <w:t xml:space="preserve"> </w:t>
      </w:r>
      <w:r w:rsidR="00A07E6C">
        <w:rPr>
          <w:rFonts w:ascii="Arial" w:hAnsi="Arial" w:cs="Arial"/>
        </w:rPr>
        <w:t>dezesseis</w:t>
      </w:r>
      <w:r>
        <w:rPr>
          <w:rFonts w:ascii="Arial" w:hAnsi="Arial" w:cs="Arial"/>
        </w:rPr>
        <w:t xml:space="preserve">, </w:t>
      </w:r>
      <w:r w:rsidRPr="001760BF">
        <w:rPr>
          <w:rFonts w:ascii="Arial" w:hAnsi="Arial" w:cs="Arial"/>
        </w:rPr>
        <w:t xml:space="preserve">do mês de </w:t>
      </w:r>
      <w:r w:rsidR="00D921B2">
        <w:rPr>
          <w:rFonts w:ascii="Arial" w:hAnsi="Arial" w:cs="Arial"/>
        </w:rPr>
        <w:t xml:space="preserve">junho </w:t>
      </w:r>
      <w:r>
        <w:rPr>
          <w:rFonts w:ascii="Arial" w:hAnsi="Arial" w:cs="Arial"/>
        </w:rPr>
        <w:t xml:space="preserve">do ano de dois mil e vinte e seis, as quatorze </w:t>
      </w:r>
      <w:r w:rsidRPr="001760BF">
        <w:rPr>
          <w:rFonts w:ascii="Arial" w:hAnsi="Arial" w:cs="Arial"/>
        </w:rPr>
        <w:t>horas</w:t>
      </w:r>
      <w:r w:rsidR="00181B13" w:rsidRPr="00181B13">
        <w:rPr>
          <w:rFonts w:ascii="Arial" w:hAnsi="Arial" w:cs="Arial"/>
        </w:rPr>
        <w:t xml:space="preserve"> </w:t>
      </w:r>
      <w:r w:rsidR="00181B13">
        <w:rPr>
          <w:rFonts w:ascii="Arial" w:hAnsi="Arial" w:cs="Arial"/>
        </w:rPr>
        <w:t>sito Avenida Santa Catarina nº 616 Na sala de reuniões da Prefeitura Municipal de</w:t>
      </w:r>
      <w:r w:rsidR="00181B13" w:rsidRPr="00797CF5">
        <w:rPr>
          <w:rFonts w:ascii="Arial" w:hAnsi="Arial" w:cs="Arial"/>
        </w:rPr>
        <w:t xml:space="preserve"> Três Barras/SC</w:t>
      </w:r>
      <w:r w:rsidR="00181B13">
        <w:rPr>
          <w:rFonts w:ascii="Arial" w:hAnsi="Arial" w:cs="Arial"/>
        </w:rPr>
        <w:t>.</w:t>
      </w:r>
      <w:r w:rsidR="00181B13" w:rsidRPr="00FE3B05">
        <w:rPr>
          <w:rFonts w:ascii="Arial" w:hAnsi="Arial" w:cs="Arial"/>
          <w:color w:val="EE0000"/>
        </w:rPr>
        <w:t xml:space="preserve"> </w:t>
      </w:r>
      <w:r w:rsidRPr="00FE3B05">
        <w:rPr>
          <w:rFonts w:ascii="Arial" w:hAnsi="Arial" w:cs="Arial"/>
          <w:color w:val="EE0000"/>
        </w:rPr>
        <w:t xml:space="preserve"> </w:t>
      </w:r>
      <w:r w:rsidR="00181B13">
        <w:rPr>
          <w:rFonts w:ascii="Arial" w:hAnsi="Arial" w:cs="Arial"/>
        </w:rPr>
        <w:t>Fo</w:t>
      </w:r>
      <w:r w:rsidRPr="00797CF5">
        <w:rPr>
          <w:rFonts w:ascii="Arial" w:hAnsi="Arial" w:cs="Arial"/>
        </w:rPr>
        <w:t>i realizada a reunião</w:t>
      </w:r>
      <w:r w:rsidR="00A07E6C">
        <w:rPr>
          <w:rFonts w:ascii="Arial" w:hAnsi="Arial" w:cs="Arial"/>
        </w:rPr>
        <w:t xml:space="preserve"> </w:t>
      </w:r>
      <w:r w:rsidR="00D921B2">
        <w:rPr>
          <w:rFonts w:ascii="Arial" w:hAnsi="Arial" w:cs="Arial"/>
        </w:rPr>
        <w:t>o</w:t>
      </w:r>
      <w:r w:rsidRPr="00797CF5">
        <w:rPr>
          <w:rFonts w:ascii="Arial" w:hAnsi="Arial" w:cs="Arial"/>
        </w:rPr>
        <w:t>rdinária do Conselho Munici</w:t>
      </w:r>
      <w:r>
        <w:rPr>
          <w:rFonts w:ascii="Arial" w:hAnsi="Arial" w:cs="Arial"/>
        </w:rPr>
        <w:t>pal do</w:t>
      </w:r>
      <w:r w:rsidR="00A07E6C">
        <w:rPr>
          <w:rFonts w:ascii="Arial" w:hAnsi="Arial" w:cs="Arial"/>
        </w:rPr>
        <w:t>s Direitos a Pessoa</w:t>
      </w:r>
      <w:r>
        <w:rPr>
          <w:rFonts w:ascii="Arial" w:hAnsi="Arial" w:cs="Arial"/>
        </w:rPr>
        <w:t xml:space="preserve"> Idos</w:t>
      </w:r>
      <w:r w:rsidR="00A07E6C">
        <w:rPr>
          <w:rFonts w:ascii="Arial" w:hAnsi="Arial" w:cs="Arial"/>
        </w:rPr>
        <w:t>a.</w:t>
      </w:r>
      <w:r w:rsidRPr="00C47A38">
        <w:rPr>
          <w:rFonts w:ascii="Arial" w:hAnsi="Arial" w:cs="Arial"/>
        </w:rPr>
        <w:t xml:space="preserve"> A lista de presença encontra-se em anexo para referência. A pauta da reunião foi composta pelos seguintes itens:</w:t>
      </w:r>
      <w:r w:rsidR="00B76CA0">
        <w:rPr>
          <w:rFonts w:ascii="Arial" w:eastAsia="Times New Roman" w:hAnsi="Arial" w:cs="Arial"/>
          <w:lang w:eastAsia="pt-BR"/>
        </w:rPr>
        <w:t xml:space="preserve"> </w:t>
      </w:r>
      <w:r w:rsidR="00C63AAB" w:rsidRPr="00C63AAB">
        <w:rPr>
          <w:rFonts w:ascii="Arial" w:eastAsia="Times New Roman" w:hAnsi="Arial" w:cs="Arial"/>
          <w:lang w:eastAsia="pt-BR"/>
        </w:rPr>
        <w:t xml:space="preserve">1. </w:t>
      </w:r>
      <w:r w:rsidR="00A07E6C" w:rsidRPr="00FD3D0B">
        <w:rPr>
          <w:lang w:val="pt-BR"/>
        </w:rPr>
        <w:t>Apresentação, apreciação e aprovação da pauta;</w:t>
      </w:r>
      <w:r w:rsidR="00A07E6C">
        <w:rPr>
          <w:lang w:val="pt-BR"/>
        </w:rPr>
        <w:t xml:space="preserve"> 2.</w:t>
      </w:r>
      <w:r w:rsidR="00A07E6C" w:rsidRPr="00A07E6C">
        <w:rPr>
          <w:lang w:val="pt-BR"/>
        </w:rPr>
        <w:t xml:space="preserve"> Leitura e aprovação da ata da reunião anterior;</w:t>
      </w:r>
      <w:r w:rsidR="00A07E6C">
        <w:rPr>
          <w:lang w:val="pt-BR"/>
        </w:rPr>
        <w:t xml:space="preserve"> 3.</w:t>
      </w:r>
      <w:r w:rsidR="00A07E6C" w:rsidRPr="00A07E6C">
        <w:rPr>
          <w:lang w:val="pt-BR"/>
        </w:rPr>
        <w:t xml:space="preserve"> Plano Anual de Trabalho;</w:t>
      </w:r>
      <w:r w:rsidR="00A07E6C">
        <w:rPr>
          <w:lang w:val="pt-BR"/>
        </w:rPr>
        <w:t xml:space="preserve">3. </w:t>
      </w:r>
      <w:r w:rsidR="00A07E6C" w:rsidRPr="00A07E6C">
        <w:rPr>
          <w:lang w:val="pt-BR"/>
        </w:rPr>
        <w:t>Comissão de Orçamento, Finanças e Fundo Municipal da Pessoa Idosa;</w:t>
      </w:r>
      <w:r w:rsidR="00A07E6C">
        <w:rPr>
          <w:lang w:val="pt-BR"/>
        </w:rPr>
        <w:t xml:space="preserve">4. </w:t>
      </w:r>
      <w:r w:rsidR="00A07E6C" w:rsidRPr="00A07E6C">
        <w:rPr>
          <w:lang w:val="pt-BR"/>
        </w:rPr>
        <w:t>Comissão de Fiscalização e Monitoramento;</w:t>
      </w:r>
      <w:r w:rsidR="00A07E6C">
        <w:rPr>
          <w:lang w:val="pt-BR"/>
        </w:rPr>
        <w:t xml:space="preserve">5. </w:t>
      </w:r>
      <w:r w:rsidR="00A07E6C" w:rsidRPr="00A07E6C">
        <w:rPr>
          <w:lang w:val="pt-BR"/>
        </w:rPr>
        <w:t>Comissão de Organização de Conferências;</w:t>
      </w:r>
      <w:r w:rsidR="00A07E6C">
        <w:rPr>
          <w:lang w:val="pt-BR"/>
        </w:rPr>
        <w:t xml:space="preserve">6. </w:t>
      </w:r>
      <w:r w:rsidR="00A07E6C" w:rsidRPr="00A07E6C">
        <w:rPr>
          <w:lang w:val="pt-BR"/>
        </w:rPr>
        <w:t>Informes.</w:t>
      </w:r>
      <w:r w:rsidR="00A07E6C">
        <w:rPr>
          <w:lang w:val="pt-BR"/>
        </w:rPr>
        <w:t xml:space="preserve"> O presidente agradeceu a presença de todos e logo em seguida </w:t>
      </w:r>
      <w:r w:rsidR="00A07E6C" w:rsidRPr="00A07E6C">
        <w:rPr>
          <w:lang w:val="pt-BR"/>
        </w:rPr>
        <w:t>foi realizada a leitura, apreciação e aprovação da pauta, bem como a leitura e aprovação da ata da reunião anterior.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>Na sequência, passou-se à discussão do Plano Anual de Trabalho do Conselho, destacando-se a necessidade de elaboração de um planejamento contendo ações, projetos, programas, capacitações, campanhas e demais atividades a serem desenvolvidas até o final do ano. Foi ressaltada a importância de organizar a aplicação dos recursos do Fundo Municipal da Pessoa Idosa, definindo prioridades e justificativas para sua utilização. Também foram discutidas ações voltadas à conscientização e proteção da pessoa idosa, bem como a realização de eventos e atividades alusivas ao Dia Internacional da Pessoa Idosa.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>Foi informado que o município pretende centralizar os conselhos municipais junto à Secretaria Municipal de Assistência Social, criando a denominada “Casa dos Conselhos”, enquanto as reuniões poderão ser realizadas em espaço mais amplo destinado aos grupos da melhor idade. Também foi debatida a necessidade de organização de cronograma de utilização dos espaços e reuniões dos conselhos.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 xml:space="preserve">O Conselho recebeu e analisou denúncia encaminhada pelo Ministério dos Direitos Humanos </w:t>
      </w:r>
      <w:r w:rsidR="00A07E6C" w:rsidRPr="00A07E6C">
        <w:rPr>
          <w:lang w:val="pt-BR"/>
        </w:rPr>
        <w:lastRenderedPageBreak/>
        <w:t xml:space="preserve">referente a possível situação de negligência envolvendo pessoa idosa residente no município. Durante a discussão, os membros relataram que a situação já é acompanhada pela rede socioassistencial e destacaram a necessidade de encaminhamento da denúncia ao Centro de Referência </w:t>
      </w:r>
      <w:r w:rsidR="00A07E6C">
        <w:rPr>
          <w:lang w:val="pt-BR"/>
        </w:rPr>
        <w:t xml:space="preserve">Especializado </w:t>
      </w:r>
      <w:r w:rsidR="00A07E6C" w:rsidRPr="00A07E6C">
        <w:rPr>
          <w:lang w:val="pt-BR"/>
        </w:rPr>
        <w:t>de Assistência Social – CR</w:t>
      </w:r>
      <w:r w:rsidR="00A07E6C">
        <w:rPr>
          <w:lang w:val="pt-BR"/>
        </w:rPr>
        <w:t>E</w:t>
      </w:r>
      <w:r w:rsidR="00A07E6C" w:rsidRPr="00A07E6C">
        <w:rPr>
          <w:lang w:val="pt-BR"/>
        </w:rPr>
        <w:t>AS para verificação e emissão de relatório técnico, a fim de subsidiar a resposta aos órgãos competentes. Foi ressaltado que o Conselho possui caráter fiscalizador e deliberativo, atuando mediante denúncias formalizadas e em articulação com os órgãos responsáveis.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>Prosseguindo, foi debatida a importância da realização de ações educativas voltadas tanto às pessoas idosas quanto aos familiares e cuidadores, com foco na prevenção da violência, promoção dos direitos e fortalecimento dos vínculos familiares.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>Quanto ao Plano Anual de Trabalho, ficou definida uma comissão composta por Bruna</w:t>
      </w:r>
      <w:r w:rsidR="00A07E6C">
        <w:rPr>
          <w:lang w:val="pt-BR"/>
        </w:rPr>
        <w:t xml:space="preserve"> Najla de Lima Miranda</w:t>
      </w:r>
      <w:r w:rsidR="00A07E6C" w:rsidRPr="00A07E6C">
        <w:rPr>
          <w:lang w:val="pt-BR"/>
        </w:rPr>
        <w:t xml:space="preserve">, </w:t>
      </w:r>
      <w:proofErr w:type="spellStart"/>
      <w:r w:rsidR="00A07E6C" w:rsidRPr="00A07E6C">
        <w:rPr>
          <w:lang w:val="pt-BR"/>
        </w:rPr>
        <w:t>Vald</w:t>
      </w:r>
      <w:r w:rsidR="00A07E6C">
        <w:rPr>
          <w:lang w:val="pt-BR"/>
        </w:rPr>
        <w:t>olina</w:t>
      </w:r>
      <w:proofErr w:type="spellEnd"/>
      <w:r w:rsidR="00A07E6C">
        <w:rPr>
          <w:lang w:val="pt-BR"/>
        </w:rPr>
        <w:t xml:space="preserve"> de Jesus </w:t>
      </w:r>
      <w:proofErr w:type="spellStart"/>
      <w:r w:rsidR="00A07E6C">
        <w:rPr>
          <w:lang w:val="pt-BR"/>
        </w:rPr>
        <w:t>Schimitd</w:t>
      </w:r>
      <w:proofErr w:type="spellEnd"/>
      <w:r w:rsidR="00A07E6C" w:rsidRPr="00A07E6C">
        <w:rPr>
          <w:lang w:val="pt-BR"/>
        </w:rPr>
        <w:t>, Márcia</w:t>
      </w:r>
      <w:r w:rsidR="00A07E6C">
        <w:rPr>
          <w:lang w:val="pt-BR"/>
        </w:rPr>
        <w:t xml:space="preserve"> Regina </w:t>
      </w:r>
      <w:proofErr w:type="spellStart"/>
      <w:r w:rsidR="00900F9C">
        <w:rPr>
          <w:lang w:val="pt-BR"/>
        </w:rPr>
        <w:t>Gauloski</w:t>
      </w:r>
      <w:proofErr w:type="spellEnd"/>
      <w:r w:rsidR="00900F9C">
        <w:rPr>
          <w:lang w:val="pt-BR"/>
        </w:rPr>
        <w:t xml:space="preserve"> </w:t>
      </w:r>
      <w:proofErr w:type="spellStart"/>
      <w:r w:rsidR="00A07E6C">
        <w:rPr>
          <w:lang w:val="pt-BR"/>
        </w:rPr>
        <w:t>Vosgau</w:t>
      </w:r>
      <w:proofErr w:type="spellEnd"/>
      <w:r w:rsidR="00A07E6C" w:rsidRPr="00A07E6C">
        <w:rPr>
          <w:lang w:val="pt-BR"/>
        </w:rPr>
        <w:t xml:space="preserve"> e </w:t>
      </w:r>
      <w:r w:rsidR="00900F9C">
        <w:rPr>
          <w:lang w:val="pt-BR"/>
        </w:rPr>
        <w:t xml:space="preserve">Raquel </w:t>
      </w:r>
      <w:proofErr w:type="spellStart"/>
      <w:r w:rsidR="00900F9C">
        <w:rPr>
          <w:lang w:val="pt-BR"/>
        </w:rPr>
        <w:t>Cunher</w:t>
      </w:r>
      <w:proofErr w:type="spellEnd"/>
      <w:r w:rsidR="00900F9C">
        <w:rPr>
          <w:lang w:val="pt-BR"/>
        </w:rPr>
        <w:t xml:space="preserve"> </w:t>
      </w:r>
      <w:proofErr w:type="gramStart"/>
      <w:r w:rsidR="00900F9C">
        <w:rPr>
          <w:lang w:val="pt-BR"/>
        </w:rPr>
        <w:t>Vieira</w:t>
      </w:r>
      <w:r w:rsidR="00A07E6C">
        <w:rPr>
          <w:lang w:val="pt-BR"/>
        </w:rPr>
        <w:t xml:space="preserve"> </w:t>
      </w:r>
      <w:r w:rsidR="00A07E6C" w:rsidRPr="00A07E6C">
        <w:rPr>
          <w:lang w:val="pt-BR"/>
        </w:rPr>
        <w:t xml:space="preserve"> para</w:t>
      </w:r>
      <w:proofErr w:type="gramEnd"/>
      <w:r w:rsidR="00A07E6C" w:rsidRPr="00A07E6C">
        <w:rPr>
          <w:lang w:val="pt-BR"/>
        </w:rPr>
        <w:t xml:space="preserve"> elaboração de proposta inicial, utilizando como referência modelos de outros municípios e adaptando-os à realidade local, devendo apresentar um esboço na próxima reunião.</w:t>
      </w:r>
      <w:r w:rsidR="00900F9C">
        <w:rPr>
          <w:lang w:val="pt-BR"/>
        </w:rPr>
        <w:t xml:space="preserve"> </w:t>
      </w:r>
      <w:r w:rsidR="00A07E6C" w:rsidRPr="00A07E6C">
        <w:rPr>
          <w:lang w:val="pt-BR"/>
        </w:rPr>
        <w:t>No que se refere à Comissão de Orçamento, Finanças e Fundo Municipal da Pessoa Idosa, foram discutidas as perspectivas de ingresso de recursos por meio de doações, imposto de renda e projetos contemplados pela chancela. Destacou-se a necessidade de planejamento orçamentário para o exercício seguinte, bem como acompanhamento constante dos recursos disponíveis e sua correta aplicação.</w:t>
      </w:r>
      <w:r w:rsidR="00900F9C">
        <w:rPr>
          <w:lang w:val="pt-BR"/>
        </w:rPr>
        <w:t xml:space="preserve"> </w:t>
      </w:r>
      <w:r w:rsidR="00A07E6C" w:rsidRPr="00A07E6C">
        <w:rPr>
          <w:lang w:val="pt-BR"/>
        </w:rPr>
        <w:t xml:space="preserve">A Comissão de Fiscalização e Monitoramento ficou incumbida de acompanhar a execução dos projetos financiados com recursos do Fundo Municipal da Pessoa Idosa, especialmente aqueles vinculados a repasses estaduais, </w:t>
      </w:r>
      <w:r w:rsidR="00FE3B05">
        <w:rPr>
          <w:lang w:val="pt-BR"/>
        </w:rPr>
        <w:t xml:space="preserve">especificamente do Fundo Estadual do Idoso- FEI, </w:t>
      </w:r>
      <w:r w:rsidR="00A07E6C" w:rsidRPr="00A07E6C">
        <w:rPr>
          <w:lang w:val="pt-BR"/>
        </w:rPr>
        <w:t>devendo elaborar relatórios de acompanhamento e fiscalização, contendo registros fotográficos e descrição das ações realizadas</w:t>
      </w:r>
      <w:r w:rsidR="00900F9C">
        <w:rPr>
          <w:lang w:val="pt-BR"/>
        </w:rPr>
        <w:t xml:space="preserve">. </w:t>
      </w:r>
      <w:r w:rsidR="00A07E6C" w:rsidRPr="00A07E6C">
        <w:rPr>
          <w:lang w:val="pt-BR"/>
        </w:rPr>
        <w:t>A Comissão de Comunicação e Mobilização Social discutiu a produção de materiais institucionais, como camisetas, crachás, folders, banners e demais materiais de divulgação, visando fortalecer a identidade visual do Conselho e ampliar a divulgação das campanhas e ações desenvolvidas.</w:t>
      </w:r>
      <w:r w:rsidR="00900F9C">
        <w:rPr>
          <w:lang w:val="pt-BR"/>
        </w:rPr>
        <w:t xml:space="preserve"> </w:t>
      </w:r>
      <w:r w:rsidR="00A07E6C" w:rsidRPr="00A07E6C">
        <w:rPr>
          <w:lang w:val="pt-BR"/>
        </w:rPr>
        <w:t>Também foram discutidos projetos voltados à captação de recursos por meio da Chancela Social, doações e destinação de imposto de renda, destacando-se a importância de agilizar os procedimentos administrativos necessários para viabilizar o recebimento dos recursos. Foi esclarecido aos conselheiros o funcionamento da chancela e dos mecanismos de financiamento de projetos voltados à pessoa idosa.</w:t>
      </w:r>
      <w:r w:rsidR="00900F9C">
        <w:rPr>
          <w:lang w:val="pt-BR"/>
        </w:rPr>
        <w:t xml:space="preserve"> </w:t>
      </w:r>
      <w:r w:rsidR="00A07E6C" w:rsidRPr="00A07E6C">
        <w:rPr>
          <w:lang w:val="pt-BR"/>
        </w:rPr>
        <w:t>Por fim, reforçou-se a importância da atuação das comissões permanentes, da elaboração dos documentos pendentes e da participação ativa dos conselheiros na construção das políticas públicas voltadas à pessoa idosa no município</w:t>
      </w:r>
      <w:r w:rsidR="003707D0" w:rsidRPr="00A07E6C">
        <w:rPr>
          <w:lang w:val="pt-BR"/>
        </w:rPr>
        <w:t>.</w:t>
      </w:r>
      <w:r w:rsidR="003707D0">
        <w:rPr>
          <w:lang w:val="pt-BR"/>
        </w:rPr>
        <w:t xml:space="preserve"> Nada mais havendo a tratar, Eu, </w:t>
      </w:r>
      <w:r w:rsidR="003707D0">
        <w:rPr>
          <w:rFonts w:ascii="Arial" w:hAnsi="Arial" w:cs="Arial"/>
        </w:rPr>
        <w:t xml:space="preserve">Melissa Sofia Marques </w:t>
      </w:r>
      <w:r w:rsidR="003707D0" w:rsidRPr="00BA38AB">
        <w:rPr>
          <w:rFonts w:ascii="Arial" w:hAnsi="Arial" w:cs="Arial"/>
        </w:rPr>
        <w:t>lavrei a presente ata para que produza seus efeitos legais</w:t>
      </w:r>
      <w:r w:rsidR="003707D0">
        <w:rPr>
          <w:rFonts w:ascii="Arial" w:hAnsi="Arial" w:cs="Arial"/>
        </w:rPr>
        <w:t>.</w:t>
      </w:r>
    </w:p>
    <w:sectPr w:rsidR="001856BD" w:rsidRPr="00900F9C" w:rsidSect="00A07E6C">
      <w:head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5F1D" w14:textId="77777777" w:rsidR="00CA416A" w:rsidRDefault="00CA416A" w:rsidP="003A1EC2">
      <w:pPr>
        <w:spacing w:after="0" w:line="240" w:lineRule="auto"/>
      </w:pPr>
      <w:r>
        <w:separator/>
      </w:r>
    </w:p>
  </w:endnote>
  <w:endnote w:type="continuationSeparator" w:id="0">
    <w:p w14:paraId="390115CA" w14:textId="77777777" w:rsidR="00CA416A" w:rsidRDefault="00CA416A" w:rsidP="003A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F1EC" w14:textId="77777777" w:rsidR="00CA416A" w:rsidRDefault="00CA416A" w:rsidP="003A1EC2">
      <w:pPr>
        <w:spacing w:after="0" w:line="240" w:lineRule="auto"/>
      </w:pPr>
      <w:r>
        <w:separator/>
      </w:r>
    </w:p>
  </w:footnote>
  <w:footnote w:type="continuationSeparator" w:id="0">
    <w:p w14:paraId="7190BD2E" w14:textId="77777777" w:rsidR="00CA416A" w:rsidRDefault="00CA416A" w:rsidP="003A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9F7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0CDF6" wp14:editId="0EAA3814">
              <wp:simplePos x="0" y="0"/>
              <wp:positionH relativeFrom="page">
                <wp:posOffset>-28575</wp:posOffset>
              </wp:positionH>
              <wp:positionV relativeFrom="paragraph">
                <wp:posOffset>-459740</wp:posOffset>
              </wp:positionV>
              <wp:extent cx="7562850" cy="733425"/>
              <wp:effectExtent l="0" t="0" r="19050" b="47625"/>
              <wp:wrapNone/>
              <wp:docPr id="514583326" name="Fluxograma: Entrada Manu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2850" cy="733425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D7FC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uxograma: Entrada Manual 6" o:spid="_x0000_s1026" type="#_x0000_t118" style="position:absolute;margin-left:-2.25pt;margin-top:-36.2pt;width:595.5pt;height:57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xiwIAAIUFAAAOAAAAZHJzL2Uyb0RvYy54bWysVE1vGyEQvVfqf0Dcm7UdO04tryPLUapK&#10;+VKSKmfCQhaJZSiwXru/vgPYG8tJe6i6hxUwM29mHo+ZX2waTdbCeQWmpMOTASXCcKiUeS3pj6er&#10;L+eU+MBMxTQYUdKt8PRi8fnTvLMzMYIadCUcQRDjZ50taR2CnRWF57VomD8BKwwaJbiGBdy616Jy&#10;rEP0RhejweCs6MBV1gEX3uPpZTbSRcKXUvBwJ6UXgeiSYm0h/V36v8R/sZiz2atjtlZ8Vwb7hyoa&#10;pgwm7aEuWWCkdeodVKO4Aw8ynHBoCpBScZF6wG6Gg6NuHmtmReoFyfG2p8n/P1h+u3609w5p6Kyf&#10;eVzGLjbSNcQBsjUcnA/il5rDcskmcbftuRObQDgeTidno/MJUszRNj09HY8mkdwig0VQ63z4JqAh&#10;cVFSqaFb1cyFG2Zapr8b24aUha2vfcih+5AY7kGr6kppnTZRH2KlHVkzvFnGuTBhmMJ129xAlc+n&#10;k1h6xkqSiiGpqAO04q3ztApbLWIObR6EJKrC5kYJuUd4n9TXrBL5OKb8OGcCjMgSu+ixc9V/wM6l&#10;7/xjqEia7oPzvfw1uI9ImcGEPrhRBtxHnWmkcpc5+yNlB9TE5QtU23uXNYKX7i2/Unit18yHe+bw&#10;CeEhjoVwh7940yXlWllKanC/js+iHyoaLZR0+BRL6n+2zAlKUBWo9a/D8RjhQtqMJ9MRbtyh5eXQ&#10;YtpmBaiJYaoqLaN/0PuldNA849RYxqxoYoZjbiwwuP1mFfKIwLnDxXKZ3PC9WhauzaPlETyyGeX5&#10;tHlmzu40HfA13ML+2bLZkZSzb4w0sGwDSJV0/sbnjmd860mku7kUh8nhPnm9Tc/FbwAAAP//AwBQ&#10;SwMEFAAGAAgAAAAhAKMcYpDfAAAACgEAAA8AAABkcnMvZG93bnJldi54bWxMj8FuwjAMhu+T9g6R&#10;J+0yQVpWGOqaIoTEaeJA2QOkjdd2JE7VBOjefua0nSzbn35/LjaTs+KKY+g9KUjnCQikxpueWgWf&#10;p/1sDSJETUZbT6jgBwNsyseHQufG3+iI1yq2gkMo5FpBF+OQSxmaDp0Ocz8g8e7Lj05HbsdWmlHf&#10;ONxZuUiSlXS6J77Q6QF3HTbn6uIULDMZtq0978xLV30f94dD+KijUs9P0/YdRMQp/sFw12d1KNmp&#10;9hcyQVgFs2zJJNe3RQbiDqTrFY9qBdlrCrIs5P8Xyl8AAAD//wMAUEsBAi0AFAAGAAgAAAAhALaD&#10;OJL+AAAA4QEAABMAAAAAAAAAAAAAAAAAAAAAAFtDb250ZW50X1R5cGVzXS54bWxQSwECLQAUAAYA&#10;CAAAACEAOP0h/9YAAACUAQAACwAAAAAAAAAAAAAAAAAvAQAAX3JlbHMvLnJlbHNQSwECLQAUAAYA&#10;CAAAACEAWhWZMYsCAACFBQAADgAAAAAAAAAAAAAAAAAuAgAAZHJzL2Uyb0RvYy54bWxQSwECLQAU&#10;AAYACAAAACEAoxxikN8AAAAKAQAADwAAAAAAAAAAAAAAAADlBAAAZHJzL2Rvd25yZXYueG1sUEsF&#10;BgAAAAAEAAQA8wAAAPEFAAAAAA==&#10;" fillcolor="#2e74b5 [2404]" strokecolor="#1f4d78 [1604]" strokeweight="1pt">
              <w10:wrap anchorx="page"/>
            </v:shape>
          </w:pict>
        </mc:Fallback>
      </mc:AlternateContent>
    </w:r>
  </w:p>
  <w:p w14:paraId="00832BD2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360559" wp14:editId="3A77F602">
              <wp:simplePos x="0" y="0"/>
              <wp:positionH relativeFrom="margin">
                <wp:posOffset>1778635</wp:posOffset>
              </wp:positionH>
              <wp:positionV relativeFrom="paragraph">
                <wp:posOffset>8255</wp:posOffset>
              </wp:positionV>
              <wp:extent cx="4010025" cy="1476375"/>
              <wp:effectExtent l="0" t="0" r="9525" b="9525"/>
              <wp:wrapSquare wrapText="bothSides"/>
              <wp:docPr id="837162366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8DFB8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</w:p>
                        <w:p w14:paraId="758B46EB" w14:textId="77777777" w:rsidR="003A1EC2" w:rsidRDefault="003A1EC2" w:rsidP="003A1EC2">
                          <w:pPr>
                            <w:pStyle w:val="Cabealho"/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CONSELHO MUNICIPAL DOS DIREITOS DA PESSOA IDOSA - CMDPI</w:t>
                          </w:r>
                        </w:p>
                        <w:p w14:paraId="7B2CA499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Criado pela Lei Municipal n.º 2.951, de 15 de março de 2011.</w:t>
                          </w:r>
                        </w:p>
                        <w:p w14:paraId="7AB36BE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Endereço: Av. Rigesa, nº 240 – Centro – CEP:  89.490-000</w:t>
                          </w:r>
                        </w:p>
                        <w:p w14:paraId="503F7387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>Três Barras - Santa Catarina</w:t>
                          </w:r>
                        </w:p>
                        <w:p w14:paraId="2D3FF090" w14:textId="77777777" w:rsidR="003A1EC2" w:rsidRDefault="003A1EC2" w:rsidP="003A1EC2">
                          <w:pPr>
                            <w:pStyle w:val="Cabealho"/>
                            <w:jc w:val="center"/>
                          </w:pPr>
                          <w:r>
                            <w:t xml:space="preserve">Telefone: (47) 3623-1451- (47) 3623-5292 </w:t>
                          </w:r>
                        </w:p>
                        <w:p w14:paraId="08FC9B15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proofErr w:type="spellStart"/>
                          <w:r w:rsidRPr="004B7AA1">
                            <w:rPr>
                              <w:lang w:val="en-US"/>
                            </w:rPr>
                            <w:t>Whatsapp</w:t>
                          </w:r>
                          <w:proofErr w:type="spellEnd"/>
                          <w:r w:rsidRPr="004B7AA1">
                            <w:rPr>
                              <w:lang w:val="en-US"/>
                            </w:rPr>
                            <w:t>: (47) 99281-2164</w:t>
                          </w:r>
                        </w:p>
                        <w:p w14:paraId="5DD63524" w14:textId="77777777" w:rsidR="003A1EC2" w:rsidRPr="004B7AA1" w:rsidRDefault="003A1EC2" w:rsidP="003A1EC2">
                          <w:pPr>
                            <w:pStyle w:val="Cabealho"/>
                            <w:jc w:val="center"/>
                            <w:rPr>
                              <w:lang w:val="en-US"/>
                            </w:rPr>
                          </w:pPr>
                          <w:r w:rsidRPr="004B7AA1">
                            <w:rPr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4B7AA1">
                              <w:rPr>
                                <w:rStyle w:val="Hyperlink"/>
                                <w:lang w:val="en-US"/>
                              </w:rPr>
                              <w:t>conselhossocial@tresbarras.sc.gov.br</w:t>
                            </w:r>
                          </w:hyperlink>
                        </w:p>
                        <w:p w14:paraId="7DC18EF9" w14:textId="77777777" w:rsidR="003A1EC2" w:rsidRPr="004B7AA1" w:rsidRDefault="003A1EC2" w:rsidP="003A1EC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60559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140.05pt;margin-top:.65pt;width:315.75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yKHQIAAB8EAAAOAAAAZHJzL2Uyb0RvYy54bWysU9tu2zAMfR+wfxD0vtjJkl6MOEWXLsOA&#10;bh3Q7QMUWY6FyaJGKbGzry8lu2nWvQ3TgyCK1CF5eLS86VvDDgq9Blvy6STnTFkJlba7kv/4vnl3&#10;xZkPwlbCgFUlPyrPb1Zv3yw7V6gZNGAqhYxArC86V/ImBFdkmZeNaoWfgFOWnDVgKwKZuMsqFB2h&#10;tyab5flF1gFWDkEq7+n2bnDyVcKvayXDQ117FZgpOdUW0o5p38Y9Wy1FsUPhGi3HMsQ/VNEKbSnp&#10;CepOBMH2qP+CarVE8FCHiYQ2g7rWUqUeqJtp/qqbx0Y4lXohcrw70eT/H6z8enh035CF/gP0NMDU&#10;hHf3IH96ZmHdCLtTt4jQNUpUlHgaKcs654vxaaTaFz6CbLsvUNGQxT5AAuprbCMr1CcjdBrA8US6&#10;6gOTdDmnvvPZgjNJvun88uL95SLlEMXzc4c+fFLQsngoOdJUE7w43PsQyxHFc0jM5sHoaqONSQbu&#10;tmuD7CBIAZu0RvQ/woxlXcmvF1RIfGUhvk/iaHUghRrdlvwqj2vQTKTjo61SSBDaDGeqxNiRn0jJ&#10;QE7otz0FRp62UB2JKYRBifRzwgNttQFKL412nDWAv1/fxTgaOnk460itJfe/9gIVZ+azpalcT+fz&#10;KO9kzBeXMzLw3LM99wgrCarkgbPhuA7pSwyd39L0ap14fal47IlUmOgef0yU+bmdol7+9eoJAAD/&#10;/wMAUEsDBBQABgAIAAAAIQBY5ru/3QAAAAkBAAAPAAAAZHJzL2Rvd25yZXYueG1sTI/RToNAEEXf&#10;TfyHzTTxxdiFopQiS6Mmmr629gMWdgqk7Cxht4X+veOTPk7Ozb1niu1se3HF0XeOFMTLCARS7UxH&#10;jYLj9+dTBsIHTUb3jlDBDT1sy/u7QufGTbTH6yE0gkvI51pBG8KQS+nrFq32SzcgMTu50erA59hI&#10;M+qJy20vV1GUSqs74oVWD/jRYn0+XKyC0256fNlM1Vc4rvfP6bvu1pW7KfWwmN9eQQScw18YfvVZ&#10;HUp2qtyFjBe9glUWxRxlkIBgvonjFETFIEkykGUh/39Q/gAAAP//AwBQSwECLQAUAAYACAAAACEA&#10;toM4kv4AAADhAQAAEwAAAAAAAAAAAAAAAAAAAAAAW0NvbnRlbnRfVHlwZXNdLnhtbFBLAQItABQA&#10;BgAIAAAAIQA4/SH/1gAAAJQBAAALAAAAAAAAAAAAAAAAAC8BAABfcmVscy8ucmVsc1BLAQItABQA&#10;BgAIAAAAIQBfMbyKHQIAAB8EAAAOAAAAAAAAAAAAAAAAAC4CAABkcnMvZTJvRG9jLnhtbFBLAQIt&#10;ABQABgAIAAAAIQBY5ru/3QAAAAkBAAAPAAAAAAAAAAAAAAAAAHcEAABkcnMvZG93bnJldi54bWxQ&#10;SwUGAAAAAAQABADzAAAAgQUAAAAA&#10;" stroked="f">
              <v:textbox>
                <w:txbxContent>
                  <w:p w14:paraId="1D58DFB8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</w:p>
                  <w:p w14:paraId="758B46EB" w14:textId="77777777" w:rsidR="003A1EC2" w:rsidRDefault="003A1EC2" w:rsidP="003A1EC2">
                    <w:pPr>
                      <w:pStyle w:val="Cabealho"/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b/>
                        <w:u w:val="single"/>
                      </w:rPr>
                      <w:t>CONSELHO MUNICIPAL DOS DIREITOS DA PESSOA IDOSA - CMDPI</w:t>
                    </w:r>
                  </w:p>
                  <w:p w14:paraId="7B2CA499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Criado pela Lei Municipal n.º 2.951, de 15 de março de 2011.</w:t>
                    </w:r>
                  </w:p>
                  <w:p w14:paraId="7AB36BE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Endereço: Av. Rigesa, nº 240 – Centro – CEP:  89.490-000</w:t>
                    </w:r>
                  </w:p>
                  <w:p w14:paraId="503F7387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>Três Barras - Santa Catarina</w:t>
                    </w:r>
                  </w:p>
                  <w:p w14:paraId="2D3FF090" w14:textId="77777777" w:rsidR="003A1EC2" w:rsidRDefault="003A1EC2" w:rsidP="003A1EC2">
                    <w:pPr>
                      <w:pStyle w:val="Cabealho"/>
                      <w:jc w:val="center"/>
                    </w:pPr>
                    <w:r>
                      <w:t xml:space="preserve">Telefone: (47) 3623-1451- (47) 3623-5292 </w:t>
                    </w:r>
                  </w:p>
                  <w:p w14:paraId="08FC9B15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proofErr w:type="spellStart"/>
                    <w:r w:rsidRPr="004B7AA1">
                      <w:rPr>
                        <w:lang w:val="en-US"/>
                      </w:rPr>
                      <w:t>Whatsapp</w:t>
                    </w:r>
                    <w:proofErr w:type="spellEnd"/>
                    <w:r w:rsidRPr="004B7AA1">
                      <w:rPr>
                        <w:lang w:val="en-US"/>
                      </w:rPr>
                      <w:t>: (47) 99281-2164</w:t>
                    </w:r>
                  </w:p>
                  <w:p w14:paraId="5DD63524" w14:textId="77777777" w:rsidR="003A1EC2" w:rsidRPr="004B7AA1" w:rsidRDefault="003A1EC2" w:rsidP="003A1EC2">
                    <w:pPr>
                      <w:pStyle w:val="Cabealho"/>
                      <w:jc w:val="center"/>
                      <w:rPr>
                        <w:lang w:val="en-US"/>
                      </w:rPr>
                    </w:pPr>
                    <w:r w:rsidRPr="004B7AA1">
                      <w:rPr>
                        <w:lang w:val="en-US"/>
                      </w:rPr>
                      <w:t xml:space="preserve">E-mail: </w:t>
                    </w:r>
                    <w:hyperlink r:id="rId2" w:history="1">
                      <w:r w:rsidRPr="004B7AA1">
                        <w:rPr>
                          <w:rStyle w:val="Hyperlink"/>
                          <w:lang w:val="en-US"/>
                        </w:rPr>
                        <w:t>conselhossocial@tresbarras.sc.gov.br</w:t>
                      </w:r>
                    </w:hyperlink>
                  </w:p>
                  <w:p w14:paraId="7DC18EF9" w14:textId="77777777" w:rsidR="003A1EC2" w:rsidRPr="004B7AA1" w:rsidRDefault="003A1EC2" w:rsidP="003A1EC2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34CD9D" w14:textId="77777777" w:rsidR="003A1EC2" w:rsidRPr="004B7AA1" w:rsidRDefault="003A1EC2" w:rsidP="003A1EC2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 w:rsidRPr="004B7AA1">
      <w:rPr>
        <w:rFonts w:ascii="Times New Roman" w:eastAsia="Times New Roman" w:hAnsi="Times New Roman" w:cs="Times New Roman"/>
        <w:b/>
        <w:noProof/>
        <w:color w:val="000000"/>
        <w:sz w:val="20"/>
        <w:szCs w:val="20"/>
        <w:lang w:eastAsia="pt-BR"/>
      </w:rPr>
      <w:drawing>
        <wp:inline distT="0" distB="0" distL="0" distR="0" wp14:anchorId="272579ED" wp14:editId="63C352B6">
          <wp:extent cx="1384300" cy="1333500"/>
          <wp:effectExtent l="0" t="0" r="6350" b="0"/>
          <wp:docPr id="14498943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74C97" w14:textId="77777777" w:rsidR="003A1EC2" w:rsidRDefault="003A1E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B8D"/>
    <w:multiLevelType w:val="multilevel"/>
    <w:tmpl w:val="60DC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834C3"/>
    <w:multiLevelType w:val="hybridMultilevel"/>
    <w:tmpl w:val="C94025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717AC"/>
    <w:multiLevelType w:val="multilevel"/>
    <w:tmpl w:val="029C9D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pt-PT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 w16cid:durableId="1123426815">
    <w:abstractNumId w:val="0"/>
  </w:num>
  <w:num w:numId="2" w16cid:durableId="636302557">
    <w:abstractNumId w:val="2"/>
  </w:num>
  <w:num w:numId="3" w16cid:durableId="1883443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3C"/>
    <w:rsid w:val="00004D7C"/>
    <w:rsid w:val="0001222F"/>
    <w:rsid w:val="000467A5"/>
    <w:rsid w:val="000B022B"/>
    <w:rsid w:val="00105369"/>
    <w:rsid w:val="00116D00"/>
    <w:rsid w:val="00181B13"/>
    <w:rsid w:val="001856BD"/>
    <w:rsid w:val="001B06C6"/>
    <w:rsid w:val="001E5ED8"/>
    <w:rsid w:val="0026148B"/>
    <w:rsid w:val="0029783C"/>
    <w:rsid w:val="002D59AE"/>
    <w:rsid w:val="002F7B02"/>
    <w:rsid w:val="003707D0"/>
    <w:rsid w:val="003A1EC2"/>
    <w:rsid w:val="003D570C"/>
    <w:rsid w:val="00486784"/>
    <w:rsid w:val="00541F43"/>
    <w:rsid w:val="005D523C"/>
    <w:rsid w:val="00637CA4"/>
    <w:rsid w:val="00671B04"/>
    <w:rsid w:val="0077487F"/>
    <w:rsid w:val="007C29C5"/>
    <w:rsid w:val="007C3780"/>
    <w:rsid w:val="00814DE7"/>
    <w:rsid w:val="008667A2"/>
    <w:rsid w:val="0088730C"/>
    <w:rsid w:val="00900F9C"/>
    <w:rsid w:val="00A07E6C"/>
    <w:rsid w:val="00B71F98"/>
    <w:rsid w:val="00B76CA0"/>
    <w:rsid w:val="00B92389"/>
    <w:rsid w:val="00C63AAB"/>
    <w:rsid w:val="00CA416A"/>
    <w:rsid w:val="00CF2C95"/>
    <w:rsid w:val="00D921B2"/>
    <w:rsid w:val="00E06BA7"/>
    <w:rsid w:val="00F516FF"/>
    <w:rsid w:val="00F87686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5747"/>
  <w15:chartTrackingRefBased/>
  <w15:docId w15:val="{9B54348C-074F-4079-9BD3-D8B28958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3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7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EC2"/>
  </w:style>
  <w:style w:type="paragraph" w:styleId="Rodap">
    <w:name w:val="footer"/>
    <w:basedOn w:val="Normal"/>
    <w:link w:val="RodapChar"/>
    <w:uiPriority w:val="99"/>
    <w:unhideWhenUsed/>
    <w:rsid w:val="003A1E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EC2"/>
  </w:style>
  <w:style w:type="character" w:styleId="Hyperlink">
    <w:name w:val="Hyperlink"/>
    <w:basedOn w:val="Fontepargpadro"/>
    <w:uiPriority w:val="99"/>
    <w:unhideWhenUsed/>
    <w:rsid w:val="003A1EC2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A07E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7E6C"/>
    <w:rPr>
      <w:rFonts w:ascii="Arial MT" w:eastAsia="Arial MT" w:hAnsi="Arial MT" w:cs="Arial MT"/>
      <w:sz w:val="24"/>
      <w:szCs w:val="24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A0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nselhossocial@tresbarras.sc.gov.br" TargetMode="External"/><Relationship Id="rId1" Type="http://schemas.openxmlformats.org/officeDocument/2006/relationships/hyperlink" Target="mailto:conselhossocial@tresbarras.sc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9090B-4C6D-4F86-9B82-0795854E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3</Pages>
  <Words>784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16</cp:revision>
  <dcterms:created xsi:type="dcterms:W3CDTF">2026-02-19T17:07:00Z</dcterms:created>
  <dcterms:modified xsi:type="dcterms:W3CDTF">2026-07-22T17:09:00Z</dcterms:modified>
</cp:coreProperties>
</file>