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9DD4" w14:textId="5D9992D2" w:rsidR="0015132B" w:rsidRPr="0015132B" w:rsidRDefault="0015132B" w:rsidP="002C37B4">
      <w:pPr>
        <w:jc w:val="center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>ATA Nº 0</w:t>
      </w:r>
      <w:r w:rsidR="00ED6F46">
        <w:rPr>
          <w:rFonts w:ascii="Arial" w:hAnsi="Arial" w:cs="Arial"/>
          <w:sz w:val="24"/>
          <w:szCs w:val="24"/>
        </w:rPr>
        <w:t>7</w:t>
      </w:r>
      <w:r w:rsidRPr="0015132B">
        <w:rPr>
          <w:rFonts w:ascii="Arial" w:hAnsi="Arial" w:cs="Arial"/>
          <w:sz w:val="24"/>
          <w:szCs w:val="24"/>
        </w:rPr>
        <w:t>/2025</w:t>
      </w:r>
    </w:p>
    <w:p w14:paraId="3BD20B75" w14:textId="7EFEDCFD" w:rsidR="00F327EE" w:rsidRPr="006546DF" w:rsidRDefault="00677623" w:rsidP="00F86FE1">
      <w:pPr>
        <w:jc w:val="both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 xml:space="preserve">Aos </w:t>
      </w:r>
      <w:r w:rsidR="00522E59">
        <w:rPr>
          <w:rFonts w:ascii="Arial" w:hAnsi="Arial" w:cs="Arial"/>
          <w:sz w:val="24"/>
          <w:szCs w:val="24"/>
        </w:rPr>
        <w:t>quinze</w:t>
      </w:r>
      <w:r w:rsidR="007049FE">
        <w:rPr>
          <w:rFonts w:ascii="Arial" w:hAnsi="Arial" w:cs="Arial"/>
          <w:sz w:val="24"/>
          <w:szCs w:val="24"/>
        </w:rPr>
        <w:t xml:space="preserve"> dias do mês de ju</w:t>
      </w:r>
      <w:r w:rsidR="00522E59">
        <w:rPr>
          <w:rFonts w:ascii="Arial" w:hAnsi="Arial" w:cs="Arial"/>
          <w:sz w:val="24"/>
          <w:szCs w:val="24"/>
        </w:rPr>
        <w:t>l</w:t>
      </w:r>
      <w:r w:rsidR="007049FE">
        <w:rPr>
          <w:rFonts w:ascii="Arial" w:hAnsi="Arial" w:cs="Arial"/>
          <w:sz w:val="24"/>
          <w:szCs w:val="24"/>
        </w:rPr>
        <w:t>ho</w:t>
      </w:r>
      <w:r w:rsidRPr="0015132B">
        <w:rPr>
          <w:rFonts w:ascii="Arial" w:hAnsi="Arial" w:cs="Arial"/>
          <w:sz w:val="24"/>
          <w:szCs w:val="24"/>
        </w:rPr>
        <w:t xml:space="preserve"> do ano de dois mil e vinte e cinco, as quinze horas, sito Avenida Santa Catarina nº 616, Prefeitura Municipal de Três Barras/SC, foi realizada a reunião ordinária do Conselho Municipal do idoso a lista de presença encontra-se em anexo para referência. A pauta da reunião foi composta </w:t>
      </w:r>
      <w:r w:rsidR="0085243D" w:rsidRPr="0015132B">
        <w:rPr>
          <w:rFonts w:ascii="Arial" w:hAnsi="Arial" w:cs="Arial"/>
          <w:sz w:val="24"/>
          <w:szCs w:val="24"/>
        </w:rPr>
        <w:t>pelos; seguintes</w:t>
      </w:r>
      <w:r w:rsidRPr="0015132B">
        <w:rPr>
          <w:rFonts w:ascii="Arial" w:hAnsi="Arial" w:cs="Arial"/>
          <w:sz w:val="24"/>
          <w:szCs w:val="24"/>
        </w:rPr>
        <w:t xml:space="preserve"> itens: </w:t>
      </w:r>
      <w:r w:rsidR="002C108C">
        <w:rPr>
          <w:rFonts w:ascii="Arial" w:hAnsi="Arial" w:cs="Arial"/>
          <w:sz w:val="24"/>
          <w:szCs w:val="24"/>
        </w:rPr>
        <w:t>1. Apresentação do Protocolo de Denúncia; 2. Criação do Fundo Municipal do Idoso; 3. Criação da Conta do Fundo; 4. Atualização de Membros. O presidente agradece a presença de todos, logo em seguida Melissa apresenta o protocolo de denuncia que chegou via e-mail do conselho, os conselheiros presentes sugerem que a denúncia seja respondida através de of</w:t>
      </w:r>
      <w:r w:rsidR="00231951">
        <w:rPr>
          <w:rFonts w:ascii="Arial" w:hAnsi="Arial" w:cs="Arial"/>
          <w:sz w:val="24"/>
          <w:szCs w:val="24"/>
        </w:rPr>
        <w:t>í</w:t>
      </w:r>
      <w:r w:rsidR="002C108C">
        <w:rPr>
          <w:rFonts w:ascii="Arial" w:hAnsi="Arial" w:cs="Arial"/>
          <w:sz w:val="24"/>
          <w:szCs w:val="24"/>
        </w:rPr>
        <w:t>cio solicitando providencias conforme a denúncia contatada pelo Conselho Estadual do Idoso</w:t>
      </w:r>
      <w:r w:rsidR="006B390D">
        <w:rPr>
          <w:rFonts w:ascii="Arial" w:hAnsi="Arial" w:cs="Arial"/>
          <w:sz w:val="24"/>
          <w:szCs w:val="24"/>
        </w:rPr>
        <w:t xml:space="preserve">- CEI, </w:t>
      </w:r>
      <w:r w:rsidR="002C108C">
        <w:rPr>
          <w:rFonts w:ascii="Arial" w:hAnsi="Arial" w:cs="Arial"/>
          <w:sz w:val="24"/>
          <w:szCs w:val="24"/>
        </w:rPr>
        <w:t>com o prazo de resposta de 15 dias</w:t>
      </w:r>
      <w:r w:rsidR="006B390D">
        <w:rPr>
          <w:rFonts w:ascii="Arial" w:hAnsi="Arial" w:cs="Arial"/>
          <w:sz w:val="24"/>
          <w:szCs w:val="24"/>
        </w:rPr>
        <w:t xml:space="preserve"> a contar após o recebimento</w:t>
      </w:r>
      <w:r w:rsidR="00522E59">
        <w:rPr>
          <w:rFonts w:ascii="Arial" w:hAnsi="Arial" w:cs="Arial"/>
          <w:sz w:val="24"/>
          <w:szCs w:val="24"/>
        </w:rPr>
        <w:t>.</w:t>
      </w:r>
      <w:r w:rsidR="00231951">
        <w:rPr>
          <w:rFonts w:ascii="Arial" w:hAnsi="Arial" w:cs="Arial"/>
          <w:sz w:val="24"/>
          <w:szCs w:val="24"/>
        </w:rPr>
        <w:t xml:space="preserve"> </w:t>
      </w:r>
      <w:r w:rsidR="00231951" w:rsidRPr="00231951">
        <w:rPr>
          <w:rFonts w:ascii="Arial" w:hAnsi="Arial" w:cs="Arial"/>
          <w:sz w:val="24"/>
          <w:szCs w:val="24"/>
        </w:rPr>
        <w:t>Dr. Anderson informou que recebeu um ofício do Ministério Público de Santa Catarina (MPSC), datado de 2024, o qual trata da necessidade de criação do Fundo Municipal da Pessoa Idosa. Explicou, no entanto, que o referido documento somente foi visualizado neste ano devido a problemas técnicos no e-mail do setor jurídico. Diante da informação, o presidente do Conselho ressaltou que, até o momento, com base nos dados repassados pelo setor de contabilidade do município, acreditava-se que o Fundo Municipal do Idoso já existia formalmente. No entanto, foi constatado que o fundo não está devidamente constituído e regulamentado, sendo necessária a adoção imediata de providências para sua criação legal</w:t>
      </w:r>
      <w:r w:rsidR="00231951">
        <w:rPr>
          <w:rFonts w:ascii="Arial" w:hAnsi="Arial" w:cs="Arial"/>
          <w:sz w:val="24"/>
          <w:szCs w:val="24"/>
        </w:rPr>
        <w:t xml:space="preserve">, </w:t>
      </w:r>
      <w:r w:rsidR="00231951" w:rsidRPr="00231951">
        <w:rPr>
          <w:rFonts w:ascii="Arial" w:hAnsi="Arial" w:cs="Arial"/>
          <w:sz w:val="24"/>
          <w:szCs w:val="24"/>
        </w:rPr>
        <w:t>essa constatação se deu após análise de um questionamento encaminhado pelo Tribunal de Contas, no qual foi solicitado esclarecimento sobre a movimentação de recursos do referido fundo. Em resposta, foi informado que o Conselho Municipal existe, mas o fundo não está efetivamente regulamentado nem com conta aberta ou CNPJ próprio, o que inviabiliza qualquer movimentação financeira</w:t>
      </w:r>
      <w:r w:rsidR="002C37B4">
        <w:rPr>
          <w:rFonts w:ascii="Arial" w:hAnsi="Arial" w:cs="Arial"/>
          <w:sz w:val="24"/>
          <w:szCs w:val="24"/>
        </w:rPr>
        <w:t xml:space="preserve">. </w:t>
      </w:r>
      <w:r w:rsidR="002C37B4" w:rsidRPr="002C37B4">
        <w:rPr>
          <w:rFonts w:ascii="Arial" w:hAnsi="Arial" w:cs="Arial"/>
          <w:sz w:val="24"/>
          <w:szCs w:val="24"/>
        </w:rPr>
        <w:t>O presidente também apresentou uma Comunicação Interna (C.I.) enviada pelo Centro de Convivência Dona Helena Sardá, na qual é solicitada a substituição de representante junto ao Conselho. A conselheira Marise Hatschbach justificou sua saída, informando que, por motivos pessoais e pela impossibilidade de participar das reuniões do Conselho, está se desligando da função. Em seu lugar, foi indicado o Sr. Irineu Dobrochinski para assumir a representação institucional do Centro de Convivência Dona Helena Sardá no Conselho.</w:t>
      </w:r>
      <w:r w:rsidR="002C37B4">
        <w:rPr>
          <w:rFonts w:ascii="Arial" w:hAnsi="Arial" w:cs="Arial"/>
          <w:sz w:val="24"/>
          <w:szCs w:val="24"/>
        </w:rPr>
        <w:t xml:space="preserve"> </w:t>
      </w:r>
      <w:r w:rsidR="007F5FDA">
        <w:rPr>
          <w:rFonts w:ascii="Arial" w:hAnsi="Arial" w:cs="Arial"/>
          <w:sz w:val="24"/>
          <w:szCs w:val="24"/>
        </w:rPr>
        <w:t xml:space="preserve">Nada mais havendo a tratar eu Melissa Sofia Marques lavrei a presente ata para que produza seus efeitos legais. </w:t>
      </w:r>
    </w:p>
    <w:sectPr w:rsidR="00F327EE" w:rsidRPr="006546DF" w:rsidSect="00677623">
      <w:head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A783" w14:textId="77777777" w:rsidR="00FB3A87" w:rsidRDefault="00FB3A87" w:rsidP="0015132B">
      <w:pPr>
        <w:spacing w:after="0" w:line="240" w:lineRule="auto"/>
      </w:pPr>
      <w:r>
        <w:separator/>
      </w:r>
    </w:p>
  </w:endnote>
  <w:endnote w:type="continuationSeparator" w:id="0">
    <w:p w14:paraId="2309358E" w14:textId="77777777" w:rsidR="00FB3A87" w:rsidRDefault="00FB3A87" w:rsidP="0015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509B" w14:textId="77777777" w:rsidR="00FB3A87" w:rsidRDefault="00FB3A87" w:rsidP="0015132B">
      <w:pPr>
        <w:spacing w:after="0" w:line="240" w:lineRule="auto"/>
      </w:pPr>
      <w:r>
        <w:separator/>
      </w:r>
    </w:p>
  </w:footnote>
  <w:footnote w:type="continuationSeparator" w:id="0">
    <w:p w14:paraId="168A7A57" w14:textId="77777777" w:rsidR="00FB3A87" w:rsidRDefault="00FB3A87" w:rsidP="0015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6D6C" w14:textId="1F7EA173" w:rsidR="0015132B" w:rsidRPr="0015132B" w:rsidRDefault="0015132B" w:rsidP="0015132B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15132B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8EB72EA" wp14:editId="29C93E20">
          <wp:simplePos x="0" y="0"/>
          <wp:positionH relativeFrom="column">
            <wp:posOffset>-762635</wp:posOffset>
          </wp:positionH>
          <wp:positionV relativeFrom="paragraph">
            <wp:posOffset>-68580</wp:posOffset>
          </wp:positionV>
          <wp:extent cx="1441450" cy="908050"/>
          <wp:effectExtent l="0" t="0" r="6350" b="6350"/>
          <wp:wrapSquare wrapText="bothSides"/>
          <wp:docPr id="340964667" name="Imagem 2" descr="Câmara aprova a Criação do Conselho Municipal do Idoso. — Câmara Municipal  de Pilar -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âmara aprova a Criação do Conselho Municipal do Idoso. — Câmara Municipal  de Pilar - A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32B">
      <w:rPr>
        <w:rFonts w:ascii="Arial" w:hAnsi="Arial" w:cs="Arial"/>
        <w:b/>
        <w:sz w:val="20"/>
        <w:szCs w:val="20"/>
        <w:u w:val="single"/>
      </w:rPr>
      <w:t>CONSELHO MUNICIPAL DO IDOSO - CMI</w:t>
    </w:r>
  </w:p>
  <w:p w14:paraId="6E06B028" w14:textId="58047924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Criado pela Lei Municipal n.º 7.841, de 20 de setembro de 1999.</w:t>
    </w:r>
  </w:p>
  <w:p w14:paraId="11A0EC57" w14:textId="5607AE1A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Av. Rigesa, nº 240 – Centro – Fone (47) 3623-1451/5292 - CEP - 89490-000</w:t>
    </w:r>
  </w:p>
  <w:p w14:paraId="6597782E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Três Barras - Santa Catarina</w:t>
    </w:r>
  </w:p>
  <w:p w14:paraId="7EEA6DD9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 xml:space="preserve">Email: </w:t>
    </w:r>
    <w:hyperlink r:id="rId2" w:history="1">
      <w:r w:rsidRPr="0015132B">
        <w:rPr>
          <w:rStyle w:val="Hyperlink"/>
          <w:rFonts w:ascii="Arial" w:hAnsi="Arial" w:cs="Arial"/>
          <w:sz w:val="20"/>
          <w:szCs w:val="20"/>
        </w:rPr>
        <w:t>conselhossocial@tresbarras.sc.gov.br</w:t>
      </w:r>
    </w:hyperlink>
  </w:p>
  <w:p w14:paraId="27158561" w14:textId="77777777" w:rsidR="0015132B" w:rsidRDefault="001513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5675"/>
    <w:multiLevelType w:val="hybridMultilevel"/>
    <w:tmpl w:val="1DE05D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3"/>
    <w:rsid w:val="00016B83"/>
    <w:rsid w:val="0003523B"/>
    <w:rsid w:val="000B0192"/>
    <w:rsid w:val="0015132B"/>
    <w:rsid w:val="001E3918"/>
    <w:rsid w:val="0021703F"/>
    <w:rsid w:val="00231951"/>
    <w:rsid w:val="00272DB6"/>
    <w:rsid w:val="00275FDA"/>
    <w:rsid w:val="00276E9F"/>
    <w:rsid w:val="00284997"/>
    <w:rsid w:val="002C108C"/>
    <w:rsid w:val="002C37B4"/>
    <w:rsid w:val="002F0AD5"/>
    <w:rsid w:val="00320153"/>
    <w:rsid w:val="00344871"/>
    <w:rsid w:val="0034681B"/>
    <w:rsid w:val="0038501C"/>
    <w:rsid w:val="003866B0"/>
    <w:rsid w:val="003A4361"/>
    <w:rsid w:val="003E1D32"/>
    <w:rsid w:val="00413D16"/>
    <w:rsid w:val="004232CC"/>
    <w:rsid w:val="00467B55"/>
    <w:rsid w:val="004B3D08"/>
    <w:rsid w:val="004C247B"/>
    <w:rsid w:val="004C76A1"/>
    <w:rsid w:val="00501C2D"/>
    <w:rsid w:val="005069B0"/>
    <w:rsid w:val="00522E59"/>
    <w:rsid w:val="00535380"/>
    <w:rsid w:val="0056732E"/>
    <w:rsid w:val="0059039F"/>
    <w:rsid w:val="00594782"/>
    <w:rsid w:val="005E7DE7"/>
    <w:rsid w:val="00607B25"/>
    <w:rsid w:val="006546DF"/>
    <w:rsid w:val="00677623"/>
    <w:rsid w:val="006B390D"/>
    <w:rsid w:val="006B669F"/>
    <w:rsid w:val="006C71E1"/>
    <w:rsid w:val="006E736D"/>
    <w:rsid w:val="006F2465"/>
    <w:rsid w:val="006F314B"/>
    <w:rsid w:val="006F4650"/>
    <w:rsid w:val="007049FE"/>
    <w:rsid w:val="007C73A8"/>
    <w:rsid w:val="007F5FDA"/>
    <w:rsid w:val="00821906"/>
    <w:rsid w:val="00851F0D"/>
    <w:rsid w:val="0085243D"/>
    <w:rsid w:val="00881F37"/>
    <w:rsid w:val="008D4510"/>
    <w:rsid w:val="00973F6F"/>
    <w:rsid w:val="00995556"/>
    <w:rsid w:val="009A1015"/>
    <w:rsid w:val="00A11930"/>
    <w:rsid w:val="00A7723D"/>
    <w:rsid w:val="00B3631C"/>
    <w:rsid w:val="00B8538B"/>
    <w:rsid w:val="00BC32C5"/>
    <w:rsid w:val="00C473DE"/>
    <w:rsid w:val="00CC6138"/>
    <w:rsid w:val="00D26FA0"/>
    <w:rsid w:val="00D4134C"/>
    <w:rsid w:val="00D44481"/>
    <w:rsid w:val="00E25259"/>
    <w:rsid w:val="00E5291A"/>
    <w:rsid w:val="00E820F3"/>
    <w:rsid w:val="00EC59B0"/>
    <w:rsid w:val="00ED6F46"/>
    <w:rsid w:val="00F327EE"/>
    <w:rsid w:val="00F60A5A"/>
    <w:rsid w:val="00F710B7"/>
    <w:rsid w:val="00F86FE1"/>
    <w:rsid w:val="00FB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4A3"/>
  <w15:chartTrackingRefBased/>
  <w15:docId w15:val="{B9B218B8-F86A-4232-A177-5E97B8B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2E"/>
  </w:style>
  <w:style w:type="paragraph" w:styleId="Ttulo1">
    <w:name w:val="heading 1"/>
    <w:basedOn w:val="Normal"/>
    <w:next w:val="Normal"/>
    <w:link w:val="Ttulo1Char"/>
    <w:uiPriority w:val="9"/>
    <w:qFormat/>
    <w:rsid w:val="0067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6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6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6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6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6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6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6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6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6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6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623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677623"/>
  </w:style>
  <w:style w:type="paragraph" w:styleId="NormalWeb">
    <w:name w:val="Normal (Web)"/>
    <w:basedOn w:val="Normal"/>
    <w:uiPriority w:val="99"/>
    <w:semiHidden/>
    <w:unhideWhenUsed/>
    <w:rsid w:val="00677623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32B"/>
  </w:style>
  <w:style w:type="paragraph" w:styleId="Rodap">
    <w:name w:val="footer"/>
    <w:basedOn w:val="Normal"/>
    <w:link w:val="Rodap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32B"/>
  </w:style>
  <w:style w:type="character" w:styleId="Hyperlink">
    <w:name w:val="Hyperlink"/>
    <w:basedOn w:val="Fontepargpadro"/>
    <w:uiPriority w:val="99"/>
    <w:unhideWhenUsed/>
    <w:rsid w:val="001513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social@tresbarras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2025-05-06T19:02:00Z</cp:lastPrinted>
  <dcterms:created xsi:type="dcterms:W3CDTF">2025-05-06T16:57:00Z</dcterms:created>
  <dcterms:modified xsi:type="dcterms:W3CDTF">2025-09-18T12:10:00Z</dcterms:modified>
</cp:coreProperties>
</file>