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9DD4" w14:textId="388EB832" w:rsidR="0015132B" w:rsidRPr="0015132B" w:rsidRDefault="0015132B" w:rsidP="002C37B4">
      <w:pPr>
        <w:jc w:val="center"/>
        <w:rPr>
          <w:rFonts w:ascii="Arial" w:hAnsi="Arial" w:cs="Arial"/>
          <w:sz w:val="24"/>
          <w:szCs w:val="24"/>
        </w:rPr>
      </w:pPr>
      <w:r w:rsidRPr="0015132B">
        <w:rPr>
          <w:rFonts w:ascii="Arial" w:hAnsi="Arial" w:cs="Arial"/>
          <w:sz w:val="24"/>
          <w:szCs w:val="24"/>
        </w:rPr>
        <w:t xml:space="preserve">ATA Nº </w:t>
      </w:r>
      <w:r w:rsidR="00620F5F">
        <w:rPr>
          <w:rFonts w:ascii="Arial" w:hAnsi="Arial" w:cs="Arial"/>
          <w:sz w:val="24"/>
          <w:szCs w:val="24"/>
        </w:rPr>
        <w:t>1</w:t>
      </w:r>
      <w:r w:rsidR="00951CFE">
        <w:rPr>
          <w:rFonts w:ascii="Arial" w:hAnsi="Arial" w:cs="Arial"/>
          <w:sz w:val="24"/>
          <w:szCs w:val="24"/>
        </w:rPr>
        <w:t>2</w:t>
      </w:r>
      <w:r w:rsidRPr="0015132B">
        <w:rPr>
          <w:rFonts w:ascii="Arial" w:hAnsi="Arial" w:cs="Arial"/>
          <w:sz w:val="24"/>
          <w:szCs w:val="24"/>
        </w:rPr>
        <w:t>/2025</w:t>
      </w:r>
    </w:p>
    <w:p w14:paraId="6431B01D" w14:textId="4A2D7FB5" w:rsidR="008569BA" w:rsidRPr="008569BA" w:rsidRDefault="00677623" w:rsidP="008569BA">
      <w:pPr>
        <w:jc w:val="both"/>
        <w:rPr>
          <w:rFonts w:ascii="Arial" w:hAnsi="Arial" w:cs="Arial"/>
          <w:sz w:val="24"/>
          <w:szCs w:val="24"/>
        </w:rPr>
      </w:pPr>
      <w:r w:rsidRPr="0015132B">
        <w:rPr>
          <w:rFonts w:ascii="Arial" w:hAnsi="Arial" w:cs="Arial"/>
          <w:sz w:val="24"/>
          <w:szCs w:val="24"/>
        </w:rPr>
        <w:t>A</w:t>
      </w:r>
      <w:r w:rsidR="00620F5F">
        <w:rPr>
          <w:rFonts w:ascii="Arial" w:hAnsi="Arial" w:cs="Arial"/>
          <w:sz w:val="24"/>
          <w:szCs w:val="24"/>
        </w:rPr>
        <w:t xml:space="preserve">os </w:t>
      </w:r>
      <w:r w:rsidR="00951CFE">
        <w:rPr>
          <w:rFonts w:ascii="Arial" w:hAnsi="Arial" w:cs="Arial"/>
          <w:sz w:val="24"/>
          <w:szCs w:val="24"/>
        </w:rPr>
        <w:t xml:space="preserve">vinte e cinco </w:t>
      </w:r>
      <w:r w:rsidR="00620F5F">
        <w:rPr>
          <w:rFonts w:ascii="Arial" w:hAnsi="Arial" w:cs="Arial"/>
          <w:sz w:val="24"/>
          <w:szCs w:val="24"/>
        </w:rPr>
        <w:t xml:space="preserve">dias </w:t>
      </w:r>
      <w:r w:rsidR="007049FE">
        <w:rPr>
          <w:rFonts w:ascii="Arial" w:hAnsi="Arial" w:cs="Arial"/>
          <w:sz w:val="24"/>
          <w:szCs w:val="24"/>
        </w:rPr>
        <w:t xml:space="preserve">do mês de </w:t>
      </w:r>
      <w:r w:rsidR="00951CFE">
        <w:rPr>
          <w:rFonts w:ascii="Arial" w:hAnsi="Arial" w:cs="Arial"/>
          <w:sz w:val="24"/>
          <w:szCs w:val="24"/>
        </w:rPr>
        <w:t>novembr</w:t>
      </w:r>
      <w:r w:rsidR="00620F5F">
        <w:rPr>
          <w:rFonts w:ascii="Arial" w:hAnsi="Arial" w:cs="Arial"/>
          <w:sz w:val="24"/>
          <w:szCs w:val="24"/>
        </w:rPr>
        <w:t>o</w:t>
      </w:r>
      <w:r w:rsidRPr="0015132B">
        <w:rPr>
          <w:rFonts w:ascii="Arial" w:hAnsi="Arial" w:cs="Arial"/>
          <w:sz w:val="24"/>
          <w:szCs w:val="24"/>
        </w:rPr>
        <w:t xml:space="preserve"> do ano de dois mil e vinte e cinco, as </w:t>
      </w:r>
      <w:r w:rsidR="00620F5F" w:rsidRPr="0015132B">
        <w:rPr>
          <w:rFonts w:ascii="Arial" w:hAnsi="Arial" w:cs="Arial"/>
          <w:sz w:val="24"/>
          <w:szCs w:val="24"/>
        </w:rPr>
        <w:t>q</w:t>
      </w:r>
      <w:r w:rsidR="00620F5F">
        <w:rPr>
          <w:rFonts w:ascii="Arial" w:hAnsi="Arial" w:cs="Arial"/>
          <w:sz w:val="24"/>
          <w:szCs w:val="24"/>
        </w:rPr>
        <w:t xml:space="preserve">uatorze </w:t>
      </w:r>
      <w:r w:rsidR="00620F5F" w:rsidRPr="0015132B">
        <w:rPr>
          <w:rFonts w:ascii="Arial" w:hAnsi="Arial" w:cs="Arial"/>
          <w:sz w:val="24"/>
          <w:szCs w:val="24"/>
        </w:rPr>
        <w:t>horas</w:t>
      </w:r>
      <w:r w:rsidRPr="0015132B">
        <w:rPr>
          <w:rFonts w:ascii="Arial" w:hAnsi="Arial" w:cs="Arial"/>
          <w:sz w:val="24"/>
          <w:szCs w:val="24"/>
        </w:rPr>
        <w:t xml:space="preserve">, sito Avenida Santa Catarina nº 616, Prefeitura Municipal de Três Barras/SC, foi realizada a reunião ordinária do Conselho Municipal do idoso a lista de presença encontra-se em anexo para referência. A pauta da reunião foi composta </w:t>
      </w:r>
      <w:r w:rsidR="0085243D" w:rsidRPr="0015132B">
        <w:rPr>
          <w:rFonts w:ascii="Arial" w:hAnsi="Arial" w:cs="Arial"/>
          <w:sz w:val="24"/>
          <w:szCs w:val="24"/>
        </w:rPr>
        <w:t>pe</w:t>
      </w:r>
      <w:r w:rsidR="00951CFE">
        <w:rPr>
          <w:rFonts w:ascii="Arial" w:hAnsi="Arial" w:cs="Arial"/>
          <w:sz w:val="24"/>
          <w:szCs w:val="24"/>
        </w:rPr>
        <w:t xml:space="preserve">los </w:t>
      </w:r>
      <w:r w:rsidR="0085243D" w:rsidRPr="0015132B">
        <w:rPr>
          <w:rFonts w:ascii="Arial" w:hAnsi="Arial" w:cs="Arial"/>
          <w:sz w:val="24"/>
          <w:szCs w:val="24"/>
        </w:rPr>
        <w:t>seguintes</w:t>
      </w:r>
      <w:r w:rsidRPr="0015132B">
        <w:rPr>
          <w:rFonts w:ascii="Arial" w:hAnsi="Arial" w:cs="Arial"/>
          <w:sz w:val="24"/>
          <w:szCs w:val="24"/>
        </w:rPr>
        <w:t xml:space="preserve"> itens</w:t>
      </w:r>
      <w:r w:rsidR="00620F5F" w:rsidRPr="0015132B">
        <w:rPr>
          <w:rFonts w:ascii="Arial" w:hAnsi="Arial" w:cs="Arial"/>
          <w:sz w:val="24"/>
          <w:szCs w:val="24"/>
        </w:rPr>
        <w:t>:</w:t>
      </w:r>
      <w:r w:rsidR="00951CFE">
        <w:rPr>
          <w:rFonts w:ascii="Arial" w:hAnsi="Arial" w:cs="Arial"/>
          <w:sz w:val="24"/>
          <w:szCs w:val="24"/>
        </w:rPr>
        <w:t xml:space="preserve"> </w:t>
      </w:r>
      <w:r w:rsidR="00951CFE" w:rsidRPr="00951CFE">
        <w:rPr>
          <w:rFonts w:ascii="Arial" w:hAnsi="Arial" w:cs="Arial"/>
          <w:sz w:val="24"/>
          <w:szCs w:val="24"/>
        </w:rPr>
        <w:t>1 – Disponibilidade de membro a ocupar vaga na Diretoria a 1º Secretário (a); 2 – Discussão e aprovação do Regimento Interno; 3 – Discussão e Aprovação Edital Lei Chancela; 4 – Aplicação de recursos do FMPI, 5 – Elaboração do orçamento do FMPI, 6 – Elaborar cronograma de reuniões ordinárias 2026</w:t>
      </w:r>
      <w:r w:rsidR="008569BA">
        <w:rPr>
          <w:rFonts w:ascii="Arial" w:hAnsi="Arial" w:cs="Arial"/>
          <w:sz w:val="24"/>
          <w:szCs w:val="24"/>
        </w:rPr>
        <w:t xml:space="preserve">. O presidente deu início a reunião agradecendo a presença de todos e logo em seguida deu </w:t>
      </w:r>
      <w:r w:rsidR="007E4B41">
        <w:rPr>
          <w:rFonts w:ascii="Arial" w:hAnsi="Arial" w:cs="Arial"/>
          <w:sz w:val="24"/>
          <w:szCs w:val="24"/>
        </w:rPr>
        <w:t>início</w:t>
      </w:r>
      <w:r w:rsidR="008569BA">
        <w:rPr>
          <w:rFonts w:ascii="Arial" w:hAnsi="Arial" w:cs="Arial"/>
          <w:sz w:val="24"/>
          <w:szCs w:val="24"/>
        </w:rPr>
        <w:t xml:space="preserve"> com o item 4 da pauta pois o servidor Aécio estava com uma certa demanda de serviço e com isso passou para o mesmo falar sobre a </w:t>
      </w:r>
      <w:r w:rsidR="008569BA" w:rsidRPr="00951CFE">
        <w:rPr>
          <w:rFonts w:ascii="Arial" w:hAnsi="Arial" w:cs="Arial"/>
          <w:sz w:val="24"/>
          <w:szCs w:val="24"/>
        </w:rPr>
        <w:t>Aplicação de recursos do FMPI</w:t>
      </w:r>
      <w:r w:rsidR="008569BA">
        <w:rPr>
          <w:rFonts w:ascii="Arial" w:hAnsi="Arial" w:cs="Arial"/>
          <w:sz w:val="24"/>
          <w:szCs w:val="24"/>
        </w:rPr>
        <w:t xml:space="preserve">, a </w:t>
      </w:r>
      <w:r w:rsidR="008569BA" w:rsidRPr="008569BA">
        <w:rPr>
          <w:rFonts w:ascii="Arial" w:hAnsi="Arial" w:cs="Arial"/>
          <w:sz w:val="24"/>
          <w:szCs w:val="24"/>
        </w:rPr>
        <w:t xml:space="preserve">organização da tramitação e da regularização do Fundo do Idoso. </w:t>
      </w:r>
      <w:r w:rsidR="008569BA">
        <w:rPr>
          <w:rFonts w:ascii="Arial" w:hAnsi="Arial" w:cs="Arial"/>
          <w:sz w:val="24"/>
          <w:szCs w:val="24"/>
        </w:rPr>
        <w:t>Aécio explicou que c</w:t>
      </w:r>
      <w:r w:rsidR="008569BA" w:rsidRPr="008569BA">
        <w:rPr>
          <w:rFonts w:ascii="Arial" w:hAnsi="Arial" w:cs="Arial"/>
          <w:sz w:val="24"/>
          <w:szCs w:val="24"/>
        </w:rPr>
        <w:t>omo essa etapa já foi concluída, o próximo passo é elaborar o orçamento para o próximo ano. No entanto, como o fundo ainda não possui histórico de arrecadação, tudo será feito com base em previsões. A estimativa inicial é trabalhar com um valor simbólico apenas para manutenção, já que, neste momento, não há despesa com pessoal nem receita própria. Assim, a prefeitura deve continuar arcando com os custos administrativos, especialmente aqueles relativos ao sistema, que deverão seguir a licitação já existente.</w:t>
      </w:r>
      <w:r w:rsidR="008569BA">
        <w:rPr>
          <w:rFonts w:ascii="Arial" w:hAnsi="Arial" w:cs="Arial"/>
          <w:sz w:val="24"/>
          <w:szCs w:val="24"/>
        </w:rPr>
        <w:t xml:space="preserve"> </w:t>
      </w:r>
      <w:r w:rsidR="008569BA" w:rsidRPr="008569BA">
        <w:rPr>
          <w:rFonts w:ascii="Arial" w:hAnsi="Arial" w:cs="Arial"/>
          <w:sz w:val="24"/>
          <w:szCs w:val="24"/>
        </w:rPr>
        <w:t>Foi destacado que o Fundo do Idoso irá funcionar de forma semelhante ao FIA, com captação via imposto de renda, emendas parlamentares e chancela, já que o edital está pronto. Tudo que for arrecadado poderá ser suplementado ao longo do ano, inclusive recursos federais, estaduais, privados ou provenientes de emendas impositivas dos vereadores, que agora fazem parte da execução orçamentária anual. Também foi mencionado que 20% dos valores captados poderão ficar no fundo para investimento na própria gestão e fiscalização do conselho.</w:t>
      </w:r>
      <w:r w:rsidR="008569BA">
        <w:rPr>
          <w:rFonts w:ascii="Arial" w:hAnsi="Arial" w:cs="Arial"/>
          <w:sz w:val="24"/>
          <w:szCs w:val="24"/>
        </w:rPr>
        <w:t xml:space="preserve"> </w:t>
      </w:r>
      <w:r w:rsidR="008569BA" w:rsidRPr="008569BA">
        <w:rPr>
          <w:rFonts w:ascii="Arial" w:hAnsi="Arial" w:cs="Arial"/>
          <w:sz w:val="24"/>
          <w:szCs w:val="24"/>
        </w:rPr>
        <w:t>A dúvida levantada foi se as despesas administrativas ficarão no fundo ou na administração. Esclareceu-se que, como inicialmente não haverá receita significativa, essas despesas permanecem na administração municipal. Quando houver arrecadação efetiva, o fundo passa a ser utilizado. Foi explicado também que, ao entrar qualquer recurso destinado ao fundo, o valor poderá ser utilizado livremente dentro do que for planejado, sem necessidade de comprovação para a prefeitura, mas sempre apresentando para o conselho e debatendo em reuniões.</w:t>
      </w:r>
      <w:r w:rsidR="008569BA">
        <w:rPr>
          <w:rFonts w:ascii="Arial" w:hAnsi="Arial" w:cs="Arial"/>
          <w:sz w:val="24"/>
          <w:szCs w:val="24"/>
        </w:rPr>
        <w:t xml:space="preserve"> </w:t>
      </w:r>
      <w:r w:rsidR="008569BA" w:rsidRPr="008569BA">
        <w:rPr>
          <w:rFonts w:ascii="Arial" w:hAnsi="Arial" w:cs="Arial"/>
          <w:sz w:val="24"/>
          <w:szCs w:val="24"/>
        </w:rPr>
        <w:t xml:space="preserve">Observou-se que a principal previsão de receita futura virá do imposto de renda, lembrando que, caso todos os contribuintes do município destinassem 3% ao fundo, o montante chegaria a quase 1 milhão de reais embora essa seja apenas uma estimativa teórica. Também existem possibilidades de doações empresariais, como ocorreu com a </w:t>
      </w:r>
      <w:proofErr w:type="spellStart"/>
      <w:r w:rsidR="008569BA" w:rsidRPr="008569BA">
        <w:rPr>
          <w:rFonts w:ascii="Arial" w:hAnsi="Arial" w:cs="Arial"/>
          <w:sz w:val="24"/>
          <w:szCs w:val="24"/>
        </w:rPr>
        <w:t>S</w:t>
      </w:r>
      <w:r w:rsidR="008569BA">
        <w:rPr>
          <w:rFonts w:ascii="Arial" w:hAnsi="Arial" w:cs="Arial"/>
          <w:sz w:val="24"/>
          <w:szCs w:val="24"/>
        </w:rPr>
        <w:t>murfit</w:t>
      </w:r>
      <w:proofErr w:type="spellEnd"/>
      <w:r w:rsidR="008569BA">
        <w:rPr>
          <w:rFonts w:ascii="Arial" w:hAnsi="Arial" w:cs="Arial"/>
          <w:sz w:val="24"/>
          <w:szCs w:val="24"/>
        </w:rPr>
        <w:t xml:space="preserve"> </w:t>
      </w:r>
      <w:proofErr w:type="spellStart"/>
      <w:r w:rsidR="008569BA">
        <w:rPr>
          <w:rFonts w:ascii="Arial" w:hAnsi="Arial" w:cs="Arial"/>
          <w:sz w:val="24"/>
          <w:szCs w:val="24"/>
        </w:rPr>
        <w:t>WestRock</w:t>
      </w:r>
      <w:proofErr w:type="spellEnd"/>
      <w:r w:rsidR="008569BA" w:rsidRPr="008569BA">
        <w:rPr>
          <w:rFonts w:ascii="Arial" w:hAnsi="Arial" w:cs="Arial"/>
          <w:sz w:val="24"/>
          <w:szCs w:val="24"/>
        </w:rPr>
        <w:t>, que destinou recentemente recursos a outro município por meio da lei de chancela. Com base nisso, concluiu-se que, embora não haja histórico anterior, é possível trabalhar com um planejamento previsional e, à medida que a receita entrar, fazer as suplementações necessárias.</w:t>
      </w:r>
    </w:p>
    <w:p w14:paraId="613E43F1" w14:textId="77777777" w:rsidR="008569BA" w:rsidRPr="008569BA" w:rsidRDefault="008569BA" w:rsidP="008569BA">
      <w:pPr>
        <w:jc w:val="both"/>
        <w:rPr>
          <w:rFonts w:ascii="Arial" w:hAnsi="Arial" w:cs="Arial"/>
          <w:sz w:val="24"/>
          <w:szCs w:val="24"/>
        </w:rPr>
      </w:pPr>
    </w:p>
    <w:p w14:paraId="78FC10BA" w14:textId="46EFF95C" w:rsidR="008569BA" w:rsidRPr="008569BA" w:rsidRDefault="008569BA" w:rsidP="008569BA">
      <w:pPr>
        <w:jc w:val="both"/>
        <w:rPr>
          <w:rFonts w:ascii="Arial" w:hAnsi="Arial" w:cs="Arial"/>
          <w:sz w:val="24"/>
          <w:szCs w:val="24"/>
        </w:rPr>
      </w:pPr>
      <w:r w:rsidRPr="008569BA">
        <w:rPr>
          <w:rFonts w:ascii="Arial" w:hAnsi="Arial" w:cs="Arial"/>
          <w:sz w:val="24"/>
          <w:szCs w:val="24"/>
        </w:rPr>
        <w:t>Contudo, foi explicado que, neste momento, não é possível incluir o Fundo do Idoso no orçamento do próximo ano, porque o orçamento já está tramitando na Câmara. Assim, a orientação é oficializar a previsão e enviá-la ao setor de planejamento no início do ano legislativo, para que a inclusão seja feita no projeto de lei de ajustes orçamentários, o que deve ocorrer a partir de fevereiro, após o recesso. A previsão do orçamento municipal fecha sempre em novembro, e no próximo ano será até 31 de outubro.</w:t>
      </w:r>
      <w:r>
        <w:rPr>
          <w:rFonts w:ascii="Arial" w:hAnsi="Arial" w:cs="Arial"/>
          <w:sz w:val="24"/>
          <w:szCs w:val="24"/>
        </w:rPr>
        <w:t xml:space="preserve"> </w:t>
      </w:r>
      <w:r w:rsidRPr="008569BA">
        <w:rPr>
          <w:rFonts w:ascii="Arial" w:hAnsi="Arial" w:cs="Arial"/>
          <w:sz w:val="24"/>
          <w:szCs w:val="24"/>
        </w:rPr>
        <w:t>Foi reforçado que os conselhos também serão envolvidos nas emendas impositivas da Câmara, que representam 2% da receita corrente líquida para cada vereador e mais 1% para bancadas, totalizando quase 1 milhão apenas para 2026. Assim, entidades e conselhos devem apresentar projetos consistentes aos vereadores, pois as emendas deverão ter plano de trabalho, finalidade pública e fiscalização do conselho correspondente. Exemplos foram dados, como destinação de recursos para compra de equipamentos, oferta de oficinas ou atividades específicas para idosos. Também foi esclarecido que emendas para entidades devem seguir critérios como utilidade pública e interesse social, e que o conselho deverá acompanhar e verificar a execução antes de validar os resultados.</w:t>
      </w:r>
      <w:r>
        <w:rPr>
          <w:rFonts w:ascii="Arial" w:hAnsi="Arial" w:cs="Arial"/>
          <w:sz w:val="24"/>
          <w:szCs w:val="24"/>
        </w:rPr>
        <w:t xml:space="preserve"> </w:t>
      </w:r>
      <w:r w:rsidRPr="008569BA">
        <w:rPr>
          <w:rFonts w:ascii="Arial" w:hAnsi="Arial" w:cs="Arial"/>
          <w:sz w:val="24"/>
          <w:szCs w:val="24"/>
        </w:rPr>
        <w:t>Além disso, destacou-se que os vereadores podem destinar recursos diretamente ao Fundo do Idoso, desde que exista um projeto estruturado para aplicação. Assim, o conselho deve definir suas ações prioritárias, elaborar um plano de trabalho e, posteriormente, apresentar aos vereadores interessados. Contudo, antes disso, é preciso identificar as reais necessidades dos idosos atendidos no município.</w:t>
      </w:r>
      <w:r>
        <w:rPr>
          <w:rFonts w:ascii="Arial" w:hAnsi="Arial" w:cs="Arial"/>
          <w:sz w:val="24"/>
          <w:szCs w:val="24"/>
        </w:rPr>
        <w:t xml:space="preserve"> </w:t>
      </w:r>
      <w:r w:rsidRPr="008569BA">
        <w:rPr>
          <w:rFonts w:ascii="Arial" w:hAnsi="Arial" w:cs="Arial"/>
          <w:sz w:val="24"/>
          <w:szCs w:val="24"/>
        </w:rPr>
        <w:t>Foi sugerido fazer visitas aos grupos de idosos nos bairros e no centro, conversando diretamente com eles para compreender demandas, interesses e oficinas que desejam. O objetivo é apresentar o conselho, explicar que o fundo começará a receber recursos a partir do próximo ano e ouvir sugestões de atividades. Essas visitas devem ocorrer ainda em novembro ou início de dezembro, antes do encerramento das atividades do ano. Ficou acordado que será verificada a disponibilidade da coordenadora Adriele para organizar as datas das visitas nos três núcleos: centro, São Cristóvão e São João.</w:t>
      </w:r>
      <w:r>
        <w:rPr>
          <w:rFonts w:ascii="Arial" w:hAnsi="Arial" w:cs="Arial"/>
          <w:sz w:val="24"/>
          <w:szCs w:val="24"/>
        </w:rPr>
        <w:t xml:space="preserve"> </w:t>
      </w:r>
      <w:r w:rsidRPr="008569BA">
        <w:rPr>
          <w:rFonts w:ascii="Arial" w:hAnsi="Arial" w:cs="Arial"/>
          <w:sz w:val="24"/>
          <w:szCs w:val="24"/>
        </w:rPr>
        <w:t>Durante as discussões, foi ressaltado que muitos idosos não participam das atividades atuais por falta de atrativos, e que seria importante ampliar a programação, como incluir oficinas diferentes, atividades itinerantes, sessões de cinema, cursos, terapia em grupo, dança ou mesmo convênios com serviços já existentes no município. Como o espaço físico existe, o desafio principal é estruturar um projeto consistente e legalmente válido para que o recurso possa ser utilizado.</w:t>
      </w:r>
      <w:r>
        <w:rPr>
          <w:rFonts w:ascii="Arial" w:hAnsi="Arial" w:cs="Arial"/>
          <w:sz w:val="24"/>
          <w:szCs w:val="24"/>
        </w:rPr>
        <w:t xml:space="preserve"> </w:t>
      </w:r>
      <w:r w:rsidRPr="008569BA">
        <w:rPr>
          <w:rFonts w:ascii="Arial" w:hAnsi="Arial" w:cs="Arial"/>
          <w:sz w:val="24"/>
          <w:szCs w:val="24"/>
        </w:rPr>
        <w:t>Também se discutiu a necessidade de realizar um diagnóstico mais amplo sobre a realidade da população idosa, inclusive com uma pesquisa municipal que ajude a identificar demandas relacionadas a saúde, atividades, convivência e necessidades estruturais. Essa pesquisa poderia compor o planejamento e justificar as futuras aplicações dos recursos. O plano também deve prever capacitações, deslocamento de conselheiros quando necessário, e despesas com conferências municipais, que ocorrem periodicamente.</w:t>
      </w:r>
    </w:p>
    <w:p w14:paraId="791AB40A" w14:textId="77777777" w:rsidR="008569BA" w:rsidRPr="008569BA" w:rsidRDefault="008569BA" w:rsidP="008569BA">
      <w:pPr>
        <w:jc w:val="both"/>
        <w:rPr>
          <w:rFonts w:ascii="Arial" w:hAnsi="Arial" w:cs="Arial"/>
          <w:sz w:val="24"/>
          <w:szCs w:val="24"/>
        </w:rPr>
      </w:pPr>
    </w:p>
    <w:p w14:paraId="3BD20B75" w14:textId="5744A487" w:rsidR="00F327EE" w:rsidRPr="006546DF" w:rsidRDefault="008569BA" w:rsidP="00F86FE1">
      <w:pPr>
        <w:jc w:val="both"/>
        <w:rPr>
          <w:rFonts w:ascii="Arial" w:hAnsi="Arial" w:cs="Arial"/>
          <w:sz w:val="24"/>
          <w:szCs w:val="24"/>
        </w:rPr>
      </w:pPr>
      <w:r w:rsidRPr="008569BA">
        <w:rPr>
          <w:rFonts w:ascii="Arial" w:hAnsi="Arial" w:cs="Arial"/>
          <w:sz w:val="24"/>
          <w:szCs w:val="24"/>
        </w:rPr>
        <w:t>Por fim, ficou estabelecido que o conselho irá organizar um planejamento semestral, incluindo previsão de despesas, possíveis oficinas, pesquisa diagnóstica e ações para 2025. Será elaborado um ofício solicitando a inclusão do fundo no orçamento municipal, bem como a previsão de atividades futuras. Após isso, será agendada a visita aos grupos de idosos, tendo como base as datas informadas pela coordenadora.</w:t>
      </w:r>
      <w:r w:rsidR="00E92B1A">
        <w:rPr>
          <w:rFonts w:ascii="Arial" w:hAnsi="Arial" w:cs="Arial"/>
          <w:sz w:val="24"/>
          <w:szCs w:val="24"/>
        </w:rPr>
        <w:t xml:space="preserve"> </w:t>
      </w:r>
      <w:r w:rsidR="00E92B1A" w:rsidRPr="00E92B1A">
        <w:rPr>
          <w:rFonts w:ascii="Arial" w:hAnsi="Arial" w:cs="Arial"/>
          <w:sz w:val="24"/>
          <w:szCs w:val="24"/>
        </w:rPr>
        <w:t>Foi aberta a discussão referente à necessidade de preencher a vaga na Diretoria, especificamente para o cargo de 1º Secretário(a). Após consulta aos presentes, manifestou-se disponível para assumir a função</w:t>
      </w:r>
      <w:r w:rsidR="00E92B1A">
        <w:rPr>
          <w:rFonts w:ascii="Arial" w:hAnsi="Arial" w:cs="Arial"/>
          <w:sz w:val="24"/>
          <w:szCs w:val="24"/>
        </w:rPr>
        <w:t xml:space="preserve"> a conselheira Bruna indicou o seu titular para o cargo, ficando </w:t>
      </w:r>
      <w:r w:rsidR="00E92B1A" w:rsidRPr="00E92B1A">
        <w:rPr>
          <w:rFonts w:ascii="Arial" w:hAnsi="Arial" w:cs="Arial"/>
          <w:sz w:val="24"/>
          <w:szCs w:val="24"/>
        </w:rPr>
        <w:t xml:space="preserve">Leonardo </w:t>
      </w:r>
      <w:proofErr w:type="spellStart"/>
      <w:r w:rsidR="00E92B1A" w:rsidRPr="00E92B1A">
        <w:rPr>
          <w:rFonts w:ascii="Arial" w:hAnsi="Arial" w:cs="Arial"/>
          <w:sz w:val="24"/>
          <w:szCs w:val="24"/>
        </w:rPr>
        <w:t>Tizatto</w:t>
      </w:r>
      <w:proofErr w:type="spellEnd"/>
      <w:r w:rsidR="00E92B1A" w:rsidRPr="00E92B1A">
        <w:rPr>
          <w:rFonts w:ascii="Arial" w:hAnsi="Arial" w:cs="Arial"/>
          <w:sz w:val="24"/>
          <w:szCs w:val="24"/>
        </w:rPr>
        <w:t xml:space="preserve"> </w:t>
      </w:r>
      <w:proofErr w:type="spellStart"/>
      <w:r w:rsidR="00E92B1A" w:rsidRPr="00E92B1A">
        <w:rPr>
          <w:rFonts w:ascii="Arial" w:hAnsi="Arial" w:cs="Arial"/>
          <w:sz w:val="24"/>
          <w:szCs w:val="24"/>
        </w:rPr>
        <w:t>Weinfurter</w:t>
      </w:r>
      <w:proofErr w:type="spellEnd"/>
      <w:r w:rsidR="00E92B1A" w:rsidRPr="00E92B1A">
        <w:rPr>
          <w:rFonts w:ascii="Arial" w:hAnsi="Arial" w:cs="Arial"/>
          <w:sz w:val="24"/>
          <w:szCs w:val="24"/>
        </w:rPr>
        <w:t>. Não havendo outras indicações, sua escolha foi aprovada por unanimidade pelos membros do Conselho. Na sequência, passou-se à análise do Regimento Interno do Conselho. O documento foi apresentado aos membros, que realizaram a leitura e discussão de seus artigos, destacando pontos referentes à organização, competências, procedimentos administrativos e funcionamento das reuniões. Após os esclarecimentos e ajustes sugeridos pelos conselheiros, o Regimento Interno foi colocado em votação, sendo aprovado por unanimidade. Determinou-se que a versão final será assinada e anexada aos documentos oficiais do Conselho.</w:t>
      </w:r>
      <w:r w:rsidR="00E92B1A">
        <w:rPr>
          <w:rFonts w:ascii="Arial" w:hAnsi="Arial" w:cs="Arial"/>
          <w:sz w:val="24"/>
          <w:szCs w:val="24"/>
        </w:rPr>
        <w:t xml:space="preserve"> </w:t>
      </w:r>
      <w:r w:rsidR="00E92B1A" w:rsidRPr="00E92B1A">
        <w:rPr>
          <w:rFonts w:ascii="Arial" w:hAnsi="Arial" w:cs="Arial"/>
          <w:sz w:val="24"/>
          <w:szCs w:val="24"/>
        </w:rPr>
        <w:t>Prosseguindo com a pauta, foi apresentado aos membros o Edital da Chancela do Idoso, instrumento destinado à certificação e reconhecimento de projetos, serviços ou ações que promovam a garantia de direitos, a qualidade de vida e o bem-estar da pessoa idosa no município. O documento foi lido integralmente, sendo debatidos seus critérios de avaliação, requisitos para participação, etapas do processo de seleção e responsabilidades das instituições envolvidas.</w:t>
      </w:r>
      <w:r w:rsidR="00E92B1A">
        <w:rPr>
          <w:rFonts w:ascii="Arial" w:hAnsi="Arial" w:cs="Arial"/>
          <w:sz w:val="24"/>
          <w:szCs w:val="24"/>
        </w:rPr>
        <w:t xml:space="preserve"> </w:t>
      </w:r>
      <w:r w:rsidR="00E92B1A" w:rsidRPr="00E92B1A">
        <w:rPr>
          <w:rFonts w:ascii="Arial" w:hAnsi="Arial" w:cs="Arial"/>
          <w:sz w:val="24"/>
          <w:szCs w:val="24"/>
        </w:rPr>
        <w:t>Após as considerações e sugestões dos conselheiros, foram realizados os ajustes pertinentes. Em seguida, o edital foi submetido à votação e aprovado por unanimidade pelos membros presentes. Determinou-se que o Edital da Chancela do Idoso será publicado oficialmente e disponibilizado ao público conforme as normas vigentes</w:t>
      </w:r>
      <w:r w:rsidR="00E92B1A">
        <w:rPr>
          <w:rFonts w:ascii="Arial" w:hAnsi="Arial" w:cs="Arial"/>
          <w:sz w:val="24"/>
          <w:szCs w:val="24"/>
        </w:rPr>
        <w:t xml:space="preserve"> </w:t>
      </w:r>
      <w:r w:rsidR="00E92B1A" w:rsidRPr="00E92B1A">
        <w:rPr>
          <w:rFonts w:ascii="Arial" w:hAnsi="Arial" w:cs="Arial"/>
          <w:sz w:val="24"/>
          <w:szCs w:val="24"/>
        </w:rPr>
        <w:t>ficou decidido que as reuniões ordinárias continuarão sendo realizadas na terceira terça-feira de cada mês, às quatorze horas, mantendo-se assim a periodicidade já adotada pelo Conselho.</w:t>
      </w:r>
      <w:r w:rsidR="00E92B1A">
        <w:rPr>
          <w:rFonts w:ascii="Arial" w:hAnsi="Arial" w:cs="Arial"/>
          <w:sz w:val="24"/>
          <w:szCs w:val="24"/>
        </w:rPr>
        <w:t xml:space="preserve"> Nada mais havendo a tratar a reunião foi encerrada</w:t>
      </w:r>
      <w:r w:rsidR="00A25604">
        <w:rPr>
          <w:rFonts w:ascii="Arial" w:hAnsi="Arial" w:cs="Arial"/>
          <w:sz w:val="24"/>
          <w:szCs w:val="24"/>
        </w:rPr>
        <w:t xml:space="preserve">. </w:t>
      </w:r>
      <w:r w:rsidR="007F5FDA">
        <w:rPr>
          <w:rFonts w:ascii="Arial" w:hAnsi="Arial" w:cs="Arial"/>
          <w:sz w:val="24"/>
          <w:szCs w:val="24"/>
        </w:rPr>
        <w:t xml:space="preserve">Nada mais havendo a tratar eu </w:t>
      </w:r>
      <w:r w:rsidR="00B30CDA">
        <w:rPr>
          <w:rFonts w:ascii="Arial" w:hAnsi="Arial" w:cs="Arial"/>
          <w:sz w:val="24"/>
          <w:szCs w:val="24"/>
        </w:rPr>
        <w:t xml:space="preserve">Arlete </w:t>
      </w:r>
      <w:proofErr w:type="spellStart"/>
      <w:r w:rsidR="00B30CDA">
        <w:rPr>
          <w:rFonts w:ascii="Arial" w:hAnsi="Arial" w:cs="Arial"/>
          <w:sz w:val="24"/>
          <w:szCs w:val="24"/>
        </w:rPr>
        <w:t>Metka</w:t>
      </w:r>
      <w:proofErr w:type="spellEnd"/>
      <w:r w:rsidR="00B30CDA">
        <w:rPr>
          <w:rFonts w:ascii="Arial" w:hAnsi="Arial" w:cs="Arial"/>
          <w:sz w:val="24"/>
          <w:szCs w:val="24"/>
        </w:rPr>
        <w:t xml:space="preserve"> da Silva </w:t>
      </w:r>
      <w:proofErr w:type="spellStart"/>
      <w:r w:rsidR="00B30CDA">
        <w:rPr>
          <w:rFonts w:ascii="Arial" w:hAnsi="Arial" w:cs="Arial"/>
          <w:sz w:val="24"/>
          <w:szCs w:val="24"/>
        </w:rPr>
        <w:t>Schermack</w:t>
      </w:r>
      <w:proofErr w:type="spellEnd"/>
      <w:r w:rsidR="00B30CDA">
        <w:rPr>
          <w:rFonts w:ascii="Arial" w:hAnsi="Arial" w:cs="Arial"/>
          <w:sz w:val="24"/>
          <w:szCs w:val="24"/>
        </w:rPr>
        <w:t xml:space="preserve"> </w:t>
      </w:r>
      <w:r w:rsidR="007F5FDA">
        <w:rPr>
          <w:rFonts w:ascii="Arial" w:hAnsi="Arial" w:cs="Arial"/>
          <w:sz w:val="24"/>
          <w:szCs w:val="24"/>
        </w:rPr>
        <w:t xml:space="preserve">lavrei a presente ata para que produza seus efeitos legais. </w:t>
      </w:r>
    </w:p>
    <w:sectPr w:rsidR="00F327EE" w:rsidRPr="006546DF" w:rsidSect="00677623">
      <w:headerReference w:type="default" r:id="rId7"/>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CAA9" w14:textId="77777777" w:rsidR="00307461" w:rsidRDefault="00307461" w:rsidP="0015132B">
      <w:pPr>
        <w:spacing w:after="0" w:line="240" w:lineRule="auto"/>
      </w:pPr>
      <w:r>
        <w:separator/>
      </w:r>
    </w:p>
  </w:endnote>
  <w:endnote w:type="continuationSeparator" w:id="0">
    <w:p w14:paraId="670AC38F" w14:textId="77777777" w:rsidR="00307461" w:rsidRDefault="00307461" w:rsidP="00151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DFD2" w14:textId="77777777" w:rsidR="00307461" w:rsidRDefault="00307461" w:rsidP="0015132B">
      <w:pPr>
        <w:spacing w:after="0" w:line="240" w:lineRule="auto"/>
      </w:pPr>
      <w:r>
        <w:separator/>
      </w:r>
    </w:p>
  </w:footnote>
  <w:footnote w:type="continuationSeparator" w:id="0">
    <w:p w14:paraId="78DD4963" w14:textId="77777777" w:rsidR="00307461" w:rsidRDefault="00307461" w:rsidP="00151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6D6C" w14:textId="1F7EA173" w:rsidR="0015132B" w:rsidRPr="0015132B" w:rsidRDefault="0015132B" w:rsidP="0015132B">
    <w:pPr>
      <w:pStyle w:val="Cabealho"/>
      <w:jc w:val="center"/>
      <w:rPr>
        <w:rFonts w:ascii="Arial" w:hAnsi="Arial" w:cs="Arial"/>
        <w:b/>
        <w:sz w:val="20"/>
        <w:szCs w:val="20"/>
        <w:u w:val="single"/>
      </w:rPr>
    </w:pPr>
    <w:r w:rsidRPr="0015132B">
      <w:rPr>
        <w:rFonts w:ascii="Arial" w:hAnsi="Arial" w:cs="Arial"/>
        <w:noProof/>
        <w:sz w:val="20"/>
        <w:szCs w:val="20"/>
      </w:rPr>
      <w:drawing>
        <wp:anchor distT="0" distB="0" distL="114300" distR="114300" simplePos="0" relativeHeight="251659264" behindDoc="0" locked="0" layoutInCell="1" allowOverlap="1" wp14:anchorId="78EB72EA" wp14:editId="29C93E20">
          <wp:simplePos x="0" y="0"/>
          <wp:positionH relativeFrom="column">
            <wp:posOffset>-762635</wp:posOffset>
          </wp:positionH>
          <wp:positionV relativeFrom="paragraph">
            <wp:posOffset>-68580</wp:posOffset>
          </wp:positionV>
          <wp:extent cx="1441450" cy="908050"/>
          <wp:effectExtent l="0" t="0" r="6350" b="6350"/>
          <wp:wrapSquare wrapText="bothSides"/>
          <wp:docPr id="340964667" name="Imagem 2" descr="Câmara aprova a Criação do Conselho Municipal do Idoso. — Câmara Municipal  de Pilar - Alag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âmara aprova a Criação do Conselho Municipal do Idoso. — Câmara Municipal  de Pilar - Alago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908050"/>
                  </a:xfrm>
                  <a:prstGeom prst="rect">
                    <a:avLst/>
                  </a:prstGeom>
                  <a:noFill/>
                </pic:spPr>
              </pic:pic>
            </a:graphicData>
          </a:graphic>
          <wp14:sizeRelH relativeFrom="margin">
            <wp14:pctWidth>0</wp14:pctWidth>
          </wp14:sizeRelH>
          <wp14:sizeRelV relativeFrom="margin">
            <wp14:pctHeight>0</wp14:pctHeight>
          </wp14:sizeRelV>
        </wp:anchor>
      </w:drawing>
    </w:r>
    <w:r w:rsidRPr="0015132B">
      <w:rPr>
        <w:rFonts w:ascii="Arial" w:hAnsi="Arial" w:cs="Arial"/>
        <w:b/>
        <w:sz w:val="20"/>
        <w:szCs w:val="20"/>
        <w:u w:val="single"/>
      </w:rPr>
      <w:t>CONSELHO MUNICIPAL DO IDOSO - CMI</w:t>
    </w:r>
  </w:p>
  <w:p w14:paraId="6E06B028" w14:textId="58047924" w:rsidR="0015132B" w:rsidRPr="0015132B" w:rsidRDefault="0015132B" w:rsidP="0015132B">
    <w:pPr>
      <w:pStyle w:val="Cabealho"/>
      <w:jc w:val="center"/>
      <w:rPr>
        <w:rFonts w:ascii="Arial" w:hAnsi="Arial" w:cs="Arial"/>
        <w:sz w:val="20"/>
        <w:szCs w:val="20"/>
      </w:rPr>
    </w:pPr>
    <w:r w:rsidRPr="0015132B">
      <w:rPr>
        <w:rFonts w:ascii="Arial" w:hAnsi="Arial" w:cs="Arial"/>
        <w:sz w:val="20"/>
        <w:szCs w:val="20"/>
      </w:rPr>
      <w:t>Criado pela Lei Municipal n.º 7.841, de 20 de setembro de 1999.</w:t>
    </w:r>
  </w:p>
  <w:p w14:paraId="11A0EC57" w14:textId="5607AE1A" w:rsidR="0015132B" w:rsidRPr="0015132B" w:rsidRDefault="0015132B" w:rsidP="0015132B">
    <w:pPr>
      <w:pStyle w:val="Cabealho"/>
      <w:jc w:val="center"/>
      <w:rPr>
        <w:rFonts w:ascii="Arial" w:hAnsi="Arial" w:cs="Arial"/>
        <w:sz w:val="20"/>
        <w:szCs w:val="20"/>
      </w:rPr>
    </w:pPr>
    <w:r w:rsidRPr="0015132B">
      <w:rPr>
        <w:rFonts w:ascii="Arial" w:hAnsi="Arial" w:cs="Arial"/>
        <w:sz w:val="20"/>
        <w:szCs w:val="20"/>
      </w:rPr>
      <w:t>Av. Rigesa, nº 240 – Centro – Fone (47) 3623-1451/5292 - CEP - 89490-000</w:t>
    </w:r>
  </w:p>
  <w:p w14:paraId="6597782E" w14:textId="77777777" w:rsidR="0015132B" w:rsidRPr="0015132B" w:rsidRDefault="0015132B" w:rsidP="0015132B">
    <w:pPr>
      <w:pStyle w:val="Cabealho"/>
      <w:jc w:val="center"/>
      <w:rPr>
        <w:rFonts w:ascii="Arial" w:hAnsi="Arial" w:cs="Arial"/>
        <w:sz w:val="20"/>
        <w:szCs w:val="20"/>
      </w:rPr>
    </w:pPr>
    <w:r w:rsidRPr="0015132B">
      <w:rPr>
        <w:rFonts w:ascii="Arial" w:hAnsi="Arial" w:cs="Arial"/>
        <w:sz w:val="20"/>
        <w:szCs w:val="20"/>
      </w:rPr>
      <w:t>Três Barras - Santa Catarina</w:t>
    </w:r>
  </w:p>
  <w:p w14:paraId="7EEA6DD9" w14:textId="77777777" w:rsidR="0015132B" w:rsidRPr="0015132B" w:rsidRDefault="0015132B" w:rsidP="0015132B">
    <w:pPr>
      <w:pStyle w:val="Cabealho"/>
      <w:jc w:val="center"/>
      <w:rPr>
        <w:rFonts w:ascii="Arial" w:hAnsi="Arial" w:cs="Arial"/>
        <w:sz w:val="20"/>
        <w:szCs w:val="20"/>
      </w:rPr>
    </w:pPr>
    <w:r w:rsidRPr="0015132B">
      <w:rPr>
        <w:rFonts w:ascii="Arial" w:hAnsi="Arial" w:cs="Arial"/>
        <w:sz w:val="20"/>
        <w:szCs w:val="20"/>
      </w:rPr>
      <w:t xml:space="preserve">Email: </w:t>
    </w:r>
    <w:hyperlink r:id="rId2" w:history="1">
      <w:r w:rsidRPr="0015132B">
        <w:rPr>
          <w:rStyle w:val="Hyperlink"/>
          <w:rFonts w:ascii="Arial" w:hAnsi="Arial" w:cs="Arial"/>
          <w:sz w:val="20"/>
          <w:szCs w:val="20"/>
        </w:rPr>
        <w:t>conselhossocial@tresbarras.sc.gov.br</w:t>
      </w:r>
    </w:hyperlink>
  </w:p>
  <w:p w14:paraId="27158561" w14:textId="77777777" w:rsidR="0015132B" w:rsidRDefault="0015132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75675"/>
    <w:multiLevelType w:val="hybridMultilevel"/>
    <w:tmpl w:val="1DE05D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4271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23"/>
    <w:rsid w:val="00016B83"/>
    <w:rsid w:val="00032E8B"/>
    <w:rsid w:val="0003523B"/>
    <w:rsid w:val="00074E37"/>
    <w:rsid w:val="000B0192"/>
    <w:rsid w:val="00124CF9"/>
    <w:rsid w:val="0015132B"/>
    <w:rsid w:val="00162AD5"/>
    <w:rsid w:val="001E3918"/>
    <w:rsid w:val="0021703F"/>
    <w:rsid w:val="0022503C"/>
    <w:rsid w:val="00231951"/>
    <w:rsid w:val="00272DB6"/>
    <w:rsid w:val="00275FDA"/>
    <w:rsid w:val="00276E9F"/>
    <w:rsid w:val="00284997"/>
    <w:rsid w:val="002B7638"/>
    <w:rsid w:val="002C108C"/>
    <w:rsid w:val="002C37B4"/>
    <w:rsid w:val="002F0AD5"/>
    <w:rsid w:val="00307461"/>
    <w:rsid w:val="00320153"/>
    <w:rsid w:val="00344871"/>
    <w:rsid w:val="0034681B"/>
    <w:rsid w:val="0038501C"/>
    <w:rsid w:val="003866B0"/>
    <w:rsid w:val="003960C5"/>
    <w:rsid w:val="003A4361"/>
    <w:rsid w:val="003E1D32"/>
    <w:rsid w:val="00413D16"/>
    <w:rsid w:val="00422036"/>
    <w:rsid w:val="004232CC"/>
    <w:rsid w:val="00467B55"/>
    <w:rsid w:val="00490538"/>
    <w:rsid w:val="004B3D08"/>
    <w:rsid w:val="004C247B"/>
    <w:rsid w:val="004C76A1"/>
    <w:rsid w:val="00501C2D"/>
    <w:rsid w:val="005069B0"/>
    <w:rsid w:val="00522E59"/>
    <w:rsid w:val="00523B72"/>
    <w:rsid w:val="00535380"/>
    <w:rsid w:val="0056732E"/>
    <w:rsid w:val="0059039F"/>
    <w:rsid w:val="00594782"/>
    <w:rsid w:val="005C7714"/>
    <w:rsid w:val="005E7DE7"/>
    <w:rsid w:val="00607B25"/>
    <w:rsid w:val="00620F5F"/>
    <w:rsid w:val="006546DF"/>
    <w:rsid w:val="00677623"/>
    <w:rsid w:val="006B390D"/>
    <w:rsid w:val="006B669F"/>
    <w:rsid w:val="006C71E1"/>
    <w:rsid w:val="006E736D"/>
    <w:rsid w:val="006F2465"/>
    <w:rsid w:val="006F314B"/>
    <w:rsid w:val="006F4650"/>
    <w:rsid w:val="007049FE"/>
    <w:rsid w:val="007379B7"/>
    <w:rsid w:val="007B34D7"/>
    <w:rsid w:val="007C73A8"/>
    <w:rsid w:val="007E4B41"/>
    <w:rsid w:val="007F5FDA"/>
    <w:rsid w:val="00821906"/>
    <w:rsid w:val="00851F0D"/>
    <w:rsid w:val="0085243D"/>
    <w:rsid w:val="008569BA"/>
    <w:rsid w:val="00863FCF"/>
    <w:rsid w:val="00881F37"/>
    <w:rsid w:val="008A6D2A"/>
    <w:rsid w:val="008D4510"/>
    <w:rsid w:val="00947B0C"/>
    <w:rsid w:val="00951CFE"/>
    <w:rsid w:val="00973F6F"/>
    <w:rsid w:val="00995556"/>
    <w:rsid w:val="009A1015"/>
    <w:rsid w:val="00A11930"/>
    <w:rsid w:val="00A25604"/>
    <w:rsid w:val="00A52350"/>
    <w:rsid w:val="00A7723D"/>
    <w:rsid w:val="00B30CDA"/>
    <w:rsid w:val="00B35ABB"/>
    <w:rsid w:val="00B3610A"/>
    <w:rsid w:val="00B3631C"/>
    <w:rsid w:val="00BC32C5"/>
    <w:rsid w:val="00C473DE"/>
    <w:rsid w:val="00C61F6F"/>
    <w:rsid w:val="00CC6138"/>
    <w:rsid w:val="00CC64BA"/>
    <w:rsid w:val="00D22390"/>
    <w:rsid w:val="00D26FA0"/>
    <w:rsid w:val="00D4134C"/>
    <w:rsid w:val="00D44481"/>
    <w:rsid w:val="00D66FD0"/>
    <w:rsid w:val="00DA14BB"/>
    <w:rsid w:val="00E25259"/>
    <w:rsid w:val="00E34DDB"/>
    <w:rsid w:val="00E5291A"/>
    <w:rsid w:val="00E820F3"/>
    <w:rsid w:val="00E92B1A"/>
    <w:rsid w:val="00EC59B0"/>
    <w:rsid w:val="00ED74D7"/>
    <w:rsid w:val="00EE2E70"/>
    <w:rsid w:val="00F13328"/>
    <w:rsid w:val="00F323C7"/>
    <w:rsid w:val="00F327EE"/>
    <w:rsid w:val="00F60A5A"/>
    <w:rsid w:val="00F710B7"/>
    <w:rsid w:val="00F86FE1"/>
    <w:rsid w:val="00FA48A1"/>
    <w:rsid w:val="00FA6A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EA4A3"/>
  <w15:chartTrackingRefBased/>
  <w15:docId w15:val="{73E96691-1768-4709-94F5-6D5EFDD5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32E"/>
  </w:style>
  <w:style w:type="paragraph" w:styleId="Ttulo1">
    <w:name w:val="heading 1"/>
    <w:basedOn w:val="Normal"/>
    <w:next w:val="Normal"/>
    <w:link w:val="Ttulo1Char"/>
    <w:uiPriority w:val="9"/>
    <w:qFormat/>
    <w:rsid w:val="006776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6776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67762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7762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67762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6776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776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776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7762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7762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67762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7762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7762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7762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7762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7762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7762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77623"/>
    <w:rPr>
      <w:rFonts w:eastAsiaTheme="majorEastAsia" w:cstheme="majorBidi"/>
      <w:color w:val="272727" w:themeColor="text1" w:themeTint="D8"/>
    </w:rPr>
  </w:style>
  <w:style w:type="paragraph" w:styleId="Ttulo">
    <w:name w:val="Title"/>
    <w:basedOn w:val="Normal"/>
    <w:next w:val="Normal"/>
    <w:link w:val="TtuloChar"/>
    <w:uiPriority w:val="10"/>
    <w:qFormat/>
    <w:rsid w:val="00677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776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7762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7762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77623"/>
    <w:pPr>
      <w:spacing w:before="160"/>
      <w:jc w:val="center"/>
    </w:pPr>
    <w:rPr>
      <w:i/>
      <w:iCs/>
      <w:color w:val="404040" w:themeColor="text1" w:themeTint="BF"/>
    </w:rPr>
  </w:style>
  <w:style w:type="character" w:customStyle="1" w:styleId="CitaoChar">
    <w:name w:val="Citação Char"/>
    <w:basedOn w:val="Fontepargpadro"/>
    <w:link w:val="Citao"/>
    <w:uiPriority w:val="29"/>
    <w:rsid w:val="00677623"/>
    <w:rPr>
      <w:i/>
      <w:iCs/>
      <w:color w:val="404040" w:themeColor="text1" w:themeTint="BF"/>
    </w:rPr>
  </w:style>
  <w:style w:type="paragraph" w:styleId="PargrafodaLista">
    <w:name w:val="List Paragraph"/>
    <w:basedOn w:val="Normal"/>
    <w:uiPriority w:val="34"/>
    <w:qFormat/>
    <w:rsid w:val="00677623"/>
    <w:pPr>
      <w:ind w:left="720"/>
      <w:contextualSpacing/>
    </w:pPr>
  </w:style>
  <w:style w:type="character" w:styleId="nfaseIntensa">
    <w:name w:val="Intense Emphasis"/>
    <w:basedOn w:val="Fontepargpadro"/>
    <w:uiPriority w:val="21"/>
    <w:qFormat/>
    <w:rsid w:val="00677623"/>
    <w:rPr>
      <w:i/>
      <w:iCs/>
      <w:color w:val="2F5496" w:themeColor="accent1" w:themeShade="BF"/>
    </w:rPr>
  </w:style>
  <w:style w:type="paragraph" w:styleId="CitaoIntensa">
    <w:name w:val="Intense Quote"/>
    <w:basedOn w:val="Normal"/>
    <w:next w:val="Normal"/>
    <w:link w:val="CitaoIntensaChar"/>
    <w:uiPriority w:val="30"/>
    <w:qFormat/>
    <w:rsid w:val="00677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77623"/>
    <w:rPr>
      <w:i/>
      <w:iCs/>
      <w:color w:val="2F5496" w:themeColor="accent1" w:themeShade="BF"/>
    </w:rPr>
  </w:style>
  <w:style w:type="character" w:styleId="RefernciaIntensa">
    <w:name w:val="Intense Reference"/>
    <w:basedOn w:val="Fontepargpadro"/>
    <w:uiPriority w:val="32"/>
    <w:qFormat/>
    <w:rsid w:val="00677623"/>
    <w:rPr>
      <w:b/>
      <w:bCs/>
      <w:smallCaps/>
      <w:color w:val="2F5496" w:themeColor="accent1" w:themeShade="BF"/>
      <w:spacing w:val="5"/>
    </w:rPr>
  </w:style>
  <w:style w:type="character" w:styleId="Nmerodelinha">
    <w:name w:val="line number"/>
    <w:basedOn w:val="Fontepargpadro"/>
    <w:uiPriority w:val="99"/>
    <w:semiHidden/>
    <w:unhideWhenUsed/>
    <w:rsid w:val="00677623"/>
  </w:style>
  <w:style w:type="paragraph" w:styleId="NormalWeb">
    <w:name w:val="Normal (Web)"/>
    <w:basedOn w:val="Normal"/>
    <w:uiPriority w:val="99"/>
    <w:semiHidden/>
    <w:unhideWhenUsed/>
    <w:rsid w:val="00677623"/>
    <w:rPr>
      <w:rFonts w:ascii="Times New Roman" w:hAnsi="Times New Roman" w:cs="Times New Roman"/>
      <w:sz w:val="24"/>
      <w:szCs w:val="24"/>
    </w:rPr>
  </w:style>
  <w:style w:type="paragraph" w:styleId="Cabealho">
    <w:name w:val="header"/>
    <w:basedOn w:val="Normal"/>
    <w:link w:val="CabealhoChar"/>
    <w:uiPriority w:val="99"/>
    <w:unhideWhenUsed/>
    <w:rsid w:val="001513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132B"/>
  </w:style>
  <w:style w:type="paragraph" w:styleId="Rodap">
    <w:name w:val="footer"/>
    <w:basedOn w:val="Normal"/>
    <w:link w:val="RodapChar"/>
    <w:uiPriority w:val="99"/>
    <w:unhideWhenUsed/>
    <w:rsid w:val="0015132B"/>
    <w:pPr>
      <w:tabs>
        <w:tab w:val="center" w:pos="4252"/>
        <w:tab w:val="right" w:pos="8504"/>
      </w:tabs>
      <w:spacing w:after="0" w:line="240" w:lineRule="auto"/>
    </w:pPr>
  </w:style>
  <w:style w:type="character" w:customStyle="1" w:styleId="RodapChar">
    <w:name w:val="Rodapé Char"/>
    <w:basedOn w:val="Fontepargpadro"/>
    <w:link w:val="Rodap"/>
    <w:uiPriority w:val="99"/>
    <w:rsid w:val="0015132B"/>
  </w:style>
  <w:style w:type="character" w:styleId="Hyperlink">
    <w:name w:val="Hyperlink"/>
    <w:basedOn w:val="Fontepargpadro"/>
    <w:uiPriority w:val="99"/>
    <w:unhideWhenUsed/>
    <w:rsid w:val="0015132B"/>
    <w:rPr>
      <w:color w:val="0563C1" w:themeColor="hyperlink"/>
      <w:u w:val="single"/>
    </w:rPr>
  </w:style>
  <w:style w:type="character" w:styleId="MenoPendente">
    <w:name w:val="Unresolved Mention"/>
    <w:basedOn w:val="Fontepargpadro"/>
    <w:uiPriority w:val="99"/>
    <w:semiHidden/>
    <w:unhideWhenUsed/>
    <w:rsid w:val="00151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8241">
      <w:bodyDiv w:val="1"/>
      <w:marLeft w:val="0"/>
      <w:marRight w:val="0"/>
      <w:marTop w:val="0"/>
      <w:marBottom w:val="0"/>
      <w:divBdr>
        <w:top w:val="none" w:sz="0" w:space="0" w:color="auto"/>
        <w:left w:val="none" w:sz="0" w:space="0" w:color="auto"/>
        <w:bottom w:val="none" w:sz="0" w:space="0" w:color="auto"/>
        <w:right w:val="none" w:sz="0" w:space="0" w:color="auto"/>
      </w:divBdr>
    </w:div>
    <w:div w:id="216668635">
      <w:bodyDiv w:val="1"/>
      <w:marLeft w:val="0"/>
      <w:marRight w:val="0"/>
      <w:marTop w:val="0"/>
      <w:marBottom w:val="0"/>
      <w:divBdr>
        <w:top w:val="none" w:sz="0" w:space="0" w:color="auto"/>
        <w:left w:val="none" w:sz="0" w:space="0" w:color="auto"/>
        <w:bottom w:val="none" w:sz="0" w:space="0" w:color="auto"/>
        <w:right w:val="none" w:sz="0" w:space="0" w:color="auto"/>
      </w:divBdr>
    </w:div>
    <w:div w:id="747267150">
      <w:bodyDiv w:val="1"/>
      <w:marLeft w:val="0"/>
      <w:marRight w:val="0"/>
      <w:marTop w:val="0"/>
      <w:marBottom w:val="0"/>
      <w:divBdr>
        <w:top w:val="none" w:sz="0" w:space="0" w:color="auto"/>
        <w:left w:val="none" w:sz="0" w:space="0" w:color="auto"/>
        <w:bottom w:val="none" w:sz="0" w:space="0" w:color="auto"/>
        <w:right w:val="none" w:sz="0" w:space="0" w:color="auto"/>
      </w:divBdr>
    </w:div>
    <w:div w:id="1086877374">
      <w:bodyDiv w:val="1"/>
      <w:marLeft w:val="0"/>
      <w:marRight w:val="0"/>
      <w:marTop w:val="0"/>
      <w:marBottom w:val="0"/>
      <w:divBdr>
        <w:top w:val="none" w:sz="0" w:space="0" w:color="auto"/>
        <w:left w:val="none" w:sz="0" w:space="0" w:color="auto"/>
        <w:bottom w:val="none" w:sz="0" w:space="0" w:color="auto"/>
        <w:right w:val="none" w:sz="0" w:space="0" w:color="auto"/>
      </w:divBdr>
    </w:div>
    <w:div w:id="1155879501">
      <w:bodyDiv w:val="1"/>
      <w:marLeft w:val="0"/>
      <w:marRight w:val="0"/>
      <w:marTop w:val="0"/>
      <w:marBottom w:val="0"/>
      <w:divBdr>
        <w:top w:val="none" w:sz="0" w:space="0" w:color="auto"/>
        <w:left w:val="none" w:sz="0" w:space="0" w:color="auto"/>
        <w:bottom w:val="none" w:sz="0" w:space="0" w:color="auto"/>
        <w:right w:val="none" w:sz="0" w:space="0" w:color="auto"/>
      </w:divBdr>
    </w:div>
    <w:div w:id="185762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onselhossocial@tresbarras.sc.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2540</TotalTime>
  <Pages>1</Pages>
  <Words>1394</Words>
  <Characters>7533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2025-05-06T19:02:00Z</cp:lastPrinted>
  <dcterms:created xsi:type="dcterms:W3CDTF">2025-05-06T16:57:00Z</dcterms:created>
  <dcterms:modified xsi:type="dcterms:W3CDTF">2025-12-03T18:49:00Z</dcterms:modified>
</cp:coreProperties>
</file>